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C50566" w:rsidTr="00A9227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0566" w:rsidRDefault="00C50566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50566" w:rsidRDefault="00C50566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50566" w:rsidRDefault="00C50566" w:rsidP="00A92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50566" w:rsidRDefault="00C50566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50566" w:rsidRDefault="00C50566" w:rsidP="00C50566">
      <w:pPr>
        <w:pStyle w:val="a3"/>
        <w:rPr>
          <w:b/>
        </w:rPr>
      </w:pPr>
    </w:p>
    <w:p w:rsidR="00C50566" w:rsidRDefault="00C50566" w:rsidP="00C50566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C50566" w:rsidRDefault="00C50566" w:rsidP="00C50566">
      <w:pPr>
        <w:pStyle w:val="a3"/>
        <w:ind w:firstLine="720"/>
        <w:jc w:val="center"/>
        <w:rPr>
          <w:b/>
          <w:szCs w:val="28"/>
        </w:rPr>
      </w:pPr>
    </w:p>
    <w:p w:rsidR="00C50566" w:rsidRDefault="00C50566" w:rsidP="00C50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№349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марта 2023 года</w:t>
      </w:r>
    </w:p>
    <w:p w:rsidR="00C50566" w:rsidRPr="001A4C3D" w:rsidRDefault="00C50566" w:rsidP="00C5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566" w:rsidRPr="00D4102D" w:rsidRDefault="00C50566" w:rsidP="00C50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02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№108 от 13.11.2010 «</w:t>
      </w:r>
      <w:r w:rsidRPr="00D4102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D4102D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4102D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и администрации сельского поселения»</w:t>
      </w:r>
    </w:p>
    <w:p w:rsidR="00C50566" w:rsidRPr="001A4C3D" w:rsidRDefault="00C50566" w:rsidP="00C5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50566" w:rsidRDefault="00C50566" w:rsidP="00C505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Федеральными законами от 17.07.2009 № 172-ФЗ, п.1,2,5 ст.2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Большешадинский</w:t>
      </w: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</w:p>
    <w:p w:rsidR="00C50566" w:rsidRDefault="00C50566" w:rsidP="00C505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4C3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1A4C3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66" w:rsidRPr="001A4C3D" w:rsidRDefault="00C50566" w:rsidP="00C505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    1.Внести </w:t>
      </w:r>
      <w:r w:rsidRPr="001A4C3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</w:t>
      </w:r>
      <w:r w:rsidRPr="001A4C3D">
        <w:rPr>
          <w:rFonts w:ascii="Times New Roman" w:eastAsia="Calibri" w:hAnsi="Times New Roman" w:cs="Times New Roman"/>
          <w:sz w:val="28"/>
          <w:szCs w:val="28"/>
        </w:rPr>
        <w:t xml:space="preserve"> Глава 5 добавить</w:t>
      </w:r>
    </w:p>
    <w:p w:rsidR="00C50566" w:rsidRPr="001A4C3D" w:rsidRDefault="00C50566" w:rsidP="00C505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64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5.7</w:t>
      </w:r>
      <w:r w:rsidRPr="001A4C3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 </w:t>
      </w: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Институты гражданского общества и граждане Российской Федерации (далее - граждане) могут в </w:t>
      </w:r>
      <w:hyperlink r:id="rId5" w:anchor="dst100021" w:history="1">
        <w:r w:rsidRPr="00A64CA7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A64C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предусмотренном нормативными правовыми актами Российской Федерации, за счет собственных сре</w:t>
      </w:r>
      <w:proofErr w:type="gram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дств пр</w:t>
      </w:r>
      <w:proofErr w:type="gram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оводить независимую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антикоррупционную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экспертизу нормативных правовых актов (проектов нормативных правовых актов). </w:t>
      </w:r>
      <w:hyperlink r:id="rId6" w:anchor="dst100016" w:history="1">
        <w:r w:rsidRPr="001A4C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shd w:val="clear" w:color="auto" w:fill="FFFFFF"/>
          </w:rPr>
          <w:t>Порядок</w:t>
        </w:r>
      </w:hyperlink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и условия аккредитации экспертов по проведению независимой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антикоррупционной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50566" w:rsidRPr="001A4C3D" w:rsidRDefault="00C50566" w:rsidP="00C5056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5.7.1</w:t>
      </w:r>
      <w:proofErr w:type="gram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</w:t>
      </w:r>
      <w:proofErr w:type="gram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допускается проведение независимой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>антикоррупционной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экспертизы нормативных правовых актов (проектов нормативных правовых актов):</w:t>
      </w:r>
    </w:p>
    <w:p w:rsidR="00C50566" w:rsidRPr="001A4C3D" w:rsidRDefault="00C50566" w:rsidP="00C5056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>1) гражданами, имеющими неснятую или непогашенную судимость;</w:t>
      </w:r>
    </w:p>
    <w:p w:rsidR="00C50566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       2) гражданами, сведения о применении, к которым взыскания в виде увольнения (освобождения от должности) в связи с утратой доверия </w:t>
      </w:r>
      <w:proofErr w:type="gramStart"/>
      <w:r w:rsidRPr="001A4C3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566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66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sz w:val="28"/>
          <w:szCs w:val="28"/>
        </w:rPr>
        <w:t>совершение коррупционного правонарушения включены в реестр лиц, уволенных в связи с утратой доверия;</w:t>
      </w:r>
    </w:p>
    <w:p w:rsidR="00C50566" w:rsidRPr="001A4C3D" w:rsidRDefault="00C50566" w:rsidP="00C5056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>3) гражданами, осуществляющими деятельность в органах и организациях, указанных в </w:t>
      </w:r>
      <w:hyperlink r:id="rId7" w:anchor="dst100022" w:history="1">
        <w:r w:rsidRPr="001A4C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</w:rPr>
          <w:t>пункте 3 части 1 статьи 3</w:t>
        </w:r>
      </w:hyperlink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> настоящего Федерального закона;</w:t>
      </w:r>
    </w:p>
    <w:p w:rsidR="00C50566" w:rsidRPr="001A4C3D" w:rsidRDefault="00C50566" w:rsidP="00C5056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</w:rPr>
        <w:t>4) международными и иностранными организациями;</w:t>
      </w: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       5) иностранными агентами.</w:t>
      </w: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A4C3D">
        <w:rPr>
          <w:rFonts w:ascii="Times New Roman" w:eastAsia="Times New Roman" w:hAnsi="Times New Roman" w:cs="Times New Roman"/>
          <w:sz w:val="28"/>
          <w:szCs w:val="28"/>
        </w:rPr>
        <w:t xml:space="preserve">     5.7.2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hyperlink r:id="rId8" w:anchor="dst100010" w:history="1">
        <w:r w:rsidRPr="001A4C3D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shd w:val="clear" w:color="auto" w:fill="FFFFFF"/>
          </w:rPr>
          <w:t>заключении</w:t>
        </w:r>
      </w:hyperlink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по результатам независимой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антикоррупционной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коррупциогенные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факторы и предложены способы их устранения.</w:t>
      </w: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C50566" w:rsidRPr="001A4C3D" w:rsidRDefault="00C50566" w:rsidP="00C5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5.7.3 Заключение по результатам независимой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антикоррупционной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коррупциогенных</w:t>
      </w:r>
      <w:proofErr w:type="spellEnd"/>
      <w:r w:rsidRPr="001A4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факторов.</w:t>
      </w:r>
    </w:p>
    <w:p w:rsidR="00C50566" w:rsidRPr="001A4C3D" w:rsidRDefault="00C50566" w:rsidP="00C5056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0566" w:rsidRDefault="00C50566" w:rsidP="00C505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504D4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504D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4D4D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504D4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504D4D">
        <w:rPr>
          <w:rFonts w:ascii="Times New Roman" w:hAnsi="Times New Roman" w:cs="Times New Roman"/>
          <w:sz w:val="28"/>
          <w:szCs w:val="28"/>
        </w:rPr>
        <w:t xml:space="preserve">, 7) и 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566" w:rsidRDefault="00C50566" w:rsidP="00C50566">
      <w:pPr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566" w:rsidRDefault="00C50566" w:rsidP="00C50566">
      <w:pPr>
        <w:suppressAutoHyphens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566" w:rsidRPr="001D26C7" w:rsidRDefault="00C50566" w:rsidP="00C5056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C50566" w:rsidRPr="001D26C7" w:rsidRDefault="00C50566" w:rsidP="00C5056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C50566" w:rsidRPr="001D26C7" w:rsidRDefault="00C50566" w:rsidP="00C5056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C50566" w:rsidRPr="001D26C7" w:rsidRDefault="00C50566" w:rsidP="00C5056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C50566" w:rsidRDefault="00C50566" w:rsidP="00C5056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1D26C7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C50566" w:rsidRDefault="00C50566" w:rsidP="00C50566">
      <w:pPr>
        <w:autoSpaceDE w:val="0"/>
        <w:autoSpaceDN w:val="0"/>
        <w:adjustRightInd w:val="0"/>
        <w:spacing w:after="0" w:line="240" w:lineRule="auto"/>
        <w:ind w:left="181"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32B6">
        <w:rPr>
          <w:rFonts w:ascii="Times New Roman" w:eastAsia="Times New Roman" w:hAnsi="Times New Roman" w:cs="Arial"/>
          <w:sz w:val="20"/>
          <w:szCs w:val="28"/>
        </w:rPr>
        <w:br w:type="page"/>
      </w:r>
    </w:p>
    <w:p w:rsidR="00C50566" w:rsidRDefault="00C50566" w:rsidP="00C5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66" w:rsidRDefault="00C50566" w:rsidP="00C50566"/>
    <w:p w:rsidR="00C50566" w:rsidRPr="008F5550" w:rsidRDefault="00C50566" w:rsidP="00C50566"/>
    <w:p w:rsidR="00B46689" w:rsidRDefault="00B46689"/>
    <w:sectPr w:rsidR="00B46689" w:rsidSect="005748D0">
      <w:pgSz w:w="11906" w:h="16838"/>
      <w:pgMar w:top="0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566"/>
    <w:rsid w:val="00B46689"/>
    <w:rsid w:val="00C5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5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2531/e94557658f41fdab8b8de4a63a500fc61c8ffeb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3466/30b3f8c55f65557c253227a65b908cc075ce11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21980/2d4ff2bbee39530bb4da4f090df13b8bef1e3866/" TargetMode="External"/><Relationship Id="rId5" Type="http://schemas.openxmlformats.org/officeDocument/2006/relationships/hyperlink" Target="https://www.consultant.ru/document/cons_doc_LAW_220113/4125bafdd052b31b7f313fb61af8205ae8dbdd6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2023-04-28T11:43:00Z</dcterms:created>
  <dcterms:modified xsi:type="dcterms:W3CDTF">2023-04-28T11:43:00Z</dcterms:modified>
</cp:coreProperties>
</file>