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C34C55" w:rsidRPr="00C71A6A" w:rsidTr="00FA7878">
        <w:trPr>
          <w:trHeight w:val="2269"/>
        </w:trPr>
        <w:tc>
          <w:tcPr>
            <w:tcW w:w="4322" w:type="dxa"/>
            <w:tcBorders>
              <w:top w:val="nil"/>
              <w:left w:val="nil"/>
              <w:bottom w:val="thinThickThinSmallGap" w:sz="18" w:space="0" w:color="auto"/>
              <w:right w:val="nil"/>
            </w:tcBorders>
          </w:tcPr>
          <w:p w:rsidR="00C34C55" w:rsidRDefault="00C34C55" w:rsidP="00FA7878">
            <w:pPr>
              <w:spacing w:after="0" w:line="240" w:lineRule="auto"/>
              <w:rPr>
                <w:rFonts w:ascii="Times New Roman" w:hAnsi="Times New Roman" w:cs="Times New Roman"/>
                <w:b/>
                <w:lang w:val="be-BY"/>
              </w:rPr>
            </w:pPr>
          </w:p>
          <w:p w:rsidR="00C34C55" w:rsidRPr="00C71A6A" w:rsidRDefault="00C34C55" w:rsidP="00FA7878">
            <w:pPr>
              <w:spacing w:after="0" w:line="240" w:lineRule="auto"/>
              <w:rPr>
                <w:rFonts w:ascii="Times New Roman" w:hAnsi="Times New Roman" w:cs="Times New Roman"/>
                <w:b/>
                <w:lang w:val="be-BY"/>
              </w:rPr>
            </w:pPr>
            <w:r w:rsidRPr="00C71A6A">
              <w:rPr>
                <w:rFonts w:ascii="Times New Roman" w:hAnsi="Times New Roman" w:cs="Times New Roman"/>
                <w:b/>
                <w:lang w:val="be-BY"/>
              </w:rPr>
              <w:t>БАШҠОРТОСТАН  РЕСПУБЛИҠАҺЫ</w:t>
            </w:r>
          </w:p>
          <w:p w:rsidR="00C34C55" w:rsidRPr="00C71A6A" w:rsidRDefault="00C34C55" w:rsidP="00FA7878">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МИШКӘ РАЙОНЫ</w:t>
            </w:r>
          </w:p>
          <w:p w:rsidR="00C34C55" w:rsidRPr="00C71A6A" w:rsidRDefault="00C34C55" w:rsidP="00FA7878">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МУНИЦИПАЛЬ РАЙОНЫНЫҢ</w:t>
            </w:r>
          </w:p>
          <w:p w:rsidR="00C34C55" w:rsidRPr="00C71A6A" w:rsidRDefault="00C34C55" w:rsidP="00FA7878">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ОЛО ШАҘЫ АУЫЛ СОВЕТЫ</w:t>
            </w:r>
            <w:r w:rsidRPr="00C71A6A">
              <w:rPr>
                <w:rFonts w:ascii="Times New Roman" w:hAnsi="Times New Roman" w:cs="Times New Roman"/>
                <w:b/>
                <w:lang w:val="be-BY"/>
              </w:rPr>
              <w:br/>
              <w:t>АУЫЛ БИЛӘМӘҺЕ СОВЕТЫ</w:t>
            </w:r>
          </w:p>
          <w:p w:rsidR="00C34C55" w:rsidRPr="00C71A6A" w:rsidRDefault="00C34C55" w:rsidP="00FA7878">
            <w:pPr>
              <w:spacing w:after="0" w:line="240" w:lineRule="auto"/>
              <w:jc w:val="center"/>
              <w:rPr>
                <w:rFonts w:ascii="Times New Roman" w:hAnsi="Times New Roman" w:cs="Times New Roman"/>
              </w:rPr>
            </w:pPr>
          </w:p>
        </w:tc>
        <w:tc>
          <w:tcPr>
            <w:tcW w:w="2033" w:type="dxa"/>
            <w:tcBorders>
              <w:top w:val="nil"/>
              <w:left w:val="nil"/>
              <w:bottom w:val="thinThickThinSmallGap" w:sz="18" w:space="0" w:color="auto"/>
              <w:right w:val="nil"/>
            </w:tcBorders>
          </w:tcPr>
          <w:p w:rsidR="00C34C55" w:rsidRPr="00C71A6A" w:rsidRDefault="00C34C55" w:rsidP="00FA7878">
            <w:pPr>
              <w:spacing w:after="0" w:line="240" w:lineRule="auto"/>
              <w:rPr>
                <w:rFonts w:ascii="Times New Roman" w:hAnsi="Times New Roman" w:cs="Times New Roman"/>
              </w:rPr>
            </w:pPr>
            <w:r w:rsidRPr="00C71A6A">
              <w:rPr>
                <w:rFonts w:ascii="Times New Roman" w:hAnsi="Times New Roman" w:cs="Times New Roman"/>
                <w:noProof/>
              </w:rPr>
              <w:drawing>
                <wp:inline distT="0" distB="0" distL="0" distR="0">
                  <wp:extent cx="1153160" cy="13716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3160"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C34C55" w:rsidRDefault="00C34C55" w:rsidP="00FA7878">
            <w:pPr>
              <w:spacing w:after="0" w:line="240" w:lineRule="auto"/>
              <w:jc w:val="center"/>
              <w:rPr>
                <w:rFonts w:ascii="Times New Roman" w:hAnsi="Times New Roman" w:cs="Times New Roman"/>
                <w:b/>
                <w:lang w:val="be-BY"/>
              </w:rPr>
            </w:pPr>
          </w:p>
          <w:p w:rsidR="00C34C55" w:rsidRPr="00C71A6A" w:rsidRDefault="00C34C55" w:rsidP="00FA7878">
            <w:pPr>
              <w:spacing w:after="0" w:line="240" w:lineRule="auto"/>
              <w:jc w:val="center"/>
              <w:rPr>
                <w:rFonts w:ascii="Times New Roman" w:hAnsi="Times New Roman" w:cs="Times New Roman"/>
                <w:b/>
                <w:lang w:val="be-BY"/>
              </w:rPr>
            </w:pPr>
            <w:r w:rsidRPr="00C71A6A">
              <w:rPr>
                <w:rFonts w:ascii="Times New Roman" w:hAnsi="Times New Roman" w:cs="Times New Roman"/>
                <w:b/>
                <w:lang w:val="be-BY"/>
              </w:rPr>
              <w:t>РЕСПУБЛИКА БАШКОРТОСТАН</w:t>
            </w:r>
          </w:p>
          <w:p w:rsidR="00C34C55" w:rsidRPr="00C71A6A" w:rsidRDefault="00C34C55" w:rsidP="00FA7878">
            <w:pPr>
              <w:spacing w:after="0" w:line="240" w:lineRule="auto"/>
              <w:jc w:val="center"/>
              <w:rPr>
                <w:rFonts w:ascii="Times New Roman" w:hAnsi="Times New Roman" w:cs="Times New Roman"/>
                <w:lang w:val="be-BY"/>
              </w:rPr>
            </w:pPr>
            <w:r w:rsidRPr="00C71A6A">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71A6A">
              <w:rPr>
                <w:rFonts w:ascii="Times New Roman" w:hAnsi="Times New Roman" w:cs="Times New Roman"/>
                <w:b/>
                <w:lang w:val="be-BY"/>
              </w:rPr>
              <w:br/>
            </w:r>
          </w:p>
          <w:p w:rsidR="00C34C55" w:rsidRPr="00C71A6A" w:rsidRDefault="00C34C55" w:rsidP="00FA7878">
            <w:pPr>
              <w:spacing w:after="0" w:line="240" w:lineRule="auto"/>
              <w:jc w:val="center"/>
              <w:rPr>
                <w:rFonts w:ascii="Times New Roman" w:hAnsi="Times New Roman" w:cs="Times New Roman"/>
                <w:lang w:val="be-BY"/>
              </w:rPr>
            </w:pPr>
          </w:p>
        </w:tc>
      </w:tr>
    </w:tbl>
    <w:p w:rsidR="00C34C55" w:rsidRDefault="00C34C55" w:rsidP="00C34C55">
      <w:pPr>
        <w:pStyle w:val="a3"/>
        <w:ind w:left="-142" w:right="-143"/>
        <w:rPr>
          <w:b/>
        </w:rPr>
      </w:pPr>
    </w:p>
    <w:p w:rsidR="00C34C55" w:rsidRDefault="00C34C55" w:rsidP="00C34C55">
      <w:pPr>
        <w:pStyle w:val="a3"/>
        <w:ind w:left="-142" w:right="-143"/>
        <w:rPr>
          <w:b/>
        </w:rPr>
      </w:pPr>
      <w:r w:rsidRPr="000F6039">
        <w:rPr>
          <w:b/>
        </w:rPr>
        <w:t xml:space="preserve">ҠАРАР                                     </w:t>
      </w:r>
      <w:r>
        <w:rPr>
          <w:b/>
        </w:rPr>
        <w:t xml:space="preserve">                         </w:t>
      </w:r>
      <w:r w:rsidRPr="000F6039">
        <w:rPr>
          <w:b/>
        </w:rPr>
        <w:t xml:space="preserve">                        </w:t>
      </w:r>
      <w:r>
        <w:rPr>
          <w:b/>
        </w:rPr>
        <w:t xml:space="preserve">        </w:t>
      </w:r>
      <w:r w:rsidRPr="000F6039">
        <w:rPr>
          <w:b/>
        </w:rPr>
        <w:t xml:space="preserve">  РЕШЕНИЕ</w:t>
      </w:r>
    </w:p>
    <w:p w:rsidR="00C34C55" w:rsidRDefault="00C34C55" w:rsidP="00C34C55">
      <w:pPr>
        <w:pStyle w:val="a3"/>
        <w:ind w:left="-142" w:right="-143"/>
        <w:rPr>
          <w:b/>
        </w:rPr>
      </w:pPr>
    </w:p>
    <w:p w:rsidR="00C34C55" w:rsidRDefault="00C34C55" w:rsidP="00C34C55">
      <w:pPr>
        <w:spacing w:after="0" w:line="240" w:lineRule="auto"/>
        <w:ind w:left="-142" w:right="-143"/>
        <w:rPr>
          <w:rFonts w:ascii="Times New Roman" w:hAnsi="Times New Roman" w:cs="Times New Roman"/>
          <w:sz w:val="28"/>
          <w:szCs w:val="28"/>
        </w:rPr>
      </w:pPr>
      <w:r>
        <w:rPr>
          <w:rFonts w:ascii="Times New Roman" w:hAnsi="Times New Roman" w:cs="Times New Roman"/>
          <w:sz w:val="28"/>
          <w:szCs w:val="28"/>
        </w:rPr>
        <w:t xml:space="preserve">15 декабрь </w:t>
      </w:r>
      <w:r w:rsidRPr="00CC7030">
        <w:rPr>
          <w:rFonts w:ascii="Times New Roman" w:hAnsi="Times New Roman" w:cs="Times New Roman"/>
          <w:sz w:val="28"/>
          <w:szCs w:val="28"/>
        </w:rPr>
        <w:t>2</w:t>
      </w:r>
      <w:r>
        <w:rPr>
          <w:rFonts w:ascii="Times New Roman" w:hAnsi="Times New Roman" w:cs="Times New Roman"/>
          <w:sz w:val="28"/>
          <w:szCs w:val="28"/>
        </w:rPr>
        <w:t xml:space="preserve">020 </w:t>
      </w:r>
      <w:proofErr w:type="spellStart"/>
      <w:r>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312</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030">
        <w:rPr>
          <w:rFonts w:ascii="Times New Roman" w:hAnsi="Times New Roman" w:cs="Times New Roman"/>
          <w:sz w:val="28"/>
          <w:szCs w:val="28"/>
        </w:rPr>
        <w:t xml:space="preserve">  </w:t>
      </w:r>
      <w:r>
        <w:rPr>
          <w:rFonts w:ascii="Times New Roman" w:hAnsi="Times New Roman" w:cs="Times New Roman"/>
          <w:sz w:val="28"/>
          <w:szCs w:val="28"/>
        </w:rPr>
        <w:t xml:space="preserve">               15 декабря 2020</w:t>
      </w:r>
      <w:r w:rsidRPr="00CC7030">
        <w:rPr>
          <w:rFonts w:ascii="Times New Roman" w:hAnsi="Times New Roman" w:cs="Times New Roman"/>
          <w:sz w:val="28"/>
          <w:szCs w:val="28"/>
        </w:rPr>
        <w:t xml:space="preserve"> года</w:t>
      </w:r>
    </w:p>
    <w:p w:rsidR="00C34C55" w:rsidRDefault="00C34C55" w:rsidP="00C34C55">
      <w:pPr>
        <w:ind w:left="-142" w:right="-143"/>
        <w:rPr>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О</w:t>
      </w:r>
      <w:r>
        <w:rPr>
          <w:rFonts w:ascii="Times New Roman" w:hAnsi="Times New Roman" w:cs="Times New Roman"/>
          <w:sz w:val="28"/>
          <w:szCs w:val="28"/>
        </w:rPr>
        <w:t>б утверждении порядка создания координационного органа в сфере профилактики правонарушений в</w:t>
      </w:r>
      <w:r w:rsidRPr="00C30F2B">
        <w:rPr>
          <w:rFonts w:ascii="Times New Roman" w:hAnsi="Times New Roman" w:cs="Times New Roman"/>
          <w:sz w:val="28"/>
          <w:szCs w:val="28"/>
        </w:rPr>
        <w:t xml:space="preserve">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Мишкинский район </w:t>
      </w: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В соответствии со статьей 30 Федерального закона от 23.06.2016 № 182-ФЗ «Об основах системы профилактики правонарушений в Российской </w:t>
      </w:r>
      <w:r>
        <w:rPr>
          <w:rFonts w:ascii="Times New Roman" w:hAnsi="Times New Roman" w:cs="Times New Roman"/>
          <w:sz w:val="28"/>
          <w:szCs w:val="28"/>
        </w:rPr>
        <w:t>Ф</w:t>
      </w:r>
      <w:r w:rsidRPr="00C30F2B">
        <w:rPr>
          <w:rFonts w:ascii="Times New Roman" w:hAnsi="Times New Roman" w:cs="Times New Roman"/>
          <w:sz w:val="28"/>
          <w:szCs w:val="28"/>
        </w:rPr>
        <w:t xml:space="preserve">едерации», с целью обеспечения взаимодействия лиц, участвующих в профилактике правонарушений, и принятия решений в сфере профилактики правонарушений </w:t>
      </w:r>
      <w:r>
        <w:rPr>
          <w:rFonts w:ascii="Times New Roman" w:hAnsi="Times New Roman" w:cs="Times New Roman"/>
          <w:sz w:val="28"/>
          <w:szCs w:val="28"/>
        </w:rPr>
        <w:t>в</w:t>
      </w:r>
      <w:r w:rsidRPr="00C30F2B">
        <w:rPr>
          <w:rFonts w:ascii="Times New Roman" w:hAnsi="Times New Roman" w:cs="Times New Roman"/>
          <w:sz w:val="28"/>
          <w:szCs w:val="28"/>
        </w:rPr>
        <w:t xml:space="preserve">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w:t>
      </w:r>
      <w:r w:rsidRPr="00C30F2B">
        <w:rPr>
          <w:rFonts w:ascii="Times New Roman" w:hAnsi="Times New Roman" w:cs="Times New Roman"/>
          <w:sz w:val="28"/>
          <w:szCs w:val="28"/>
        </w:rPr>
        <w:t xml:space="preserve"> Республики Башкортостан решил: (наименование органа местного самоуправления) </w:t>
      </w:r>
    </w:p>
    <w:p w:rsidR="00C34C55" w:rsidRDefault="00C34C55" w:rsidP="00C34C55">
      <w:pPr>
        <w:tabs>
          <w:tab w:val="left" w:pos="567"/>
        </w:tabs>
        <w:spacing w:after="0"/>
        <w:ind w:left="-142" w:right="-143"/>
        <w:jc w:val="both"/>
        <w:rPr>
          <w:rFonts w:ascii="Times New Roman" w:hAnsi="Times New Roman" w:cs="Times New Roman"/>
          <w:sz w:val="28"/>
          <w:szCs w:val="28"/>
        </w:rPr>
      </w:pPr>
      <w:r>
        <w:rPr>
          <w:rFonts w:ascii="Times New Roman" w:hAnsi="Times New Roman" w:cs="Times New Roman"/>
          <w:sz w:val="28"/>
          <w:szCs w:val="28"/>
        </w:rPr>
        <w:t xml:space="preserve">  1</w:t>
      </w:r>
      <w:r w:rsidRPr="00C30F2B">
        <w:rPr>
          <w:rFonts w:ascii="Times New Roman" w:hAnsi="Times New Roman" w:cs="Times New Roman"/>
          <w:sz w:val="28"/>
          <w:szCs w:val="28"/>
        </w:rPr>
        <w:t xml:space="preserve">. Утвердить прилагаемый к настоящему решению порядок создания координационного органа в сфере профилактики правонарушений в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w:t>
      </w:r>
      <w:r w:rsidRPr="00C30F2B">
        <w:rPr>
          <w:rFonts w:ascii="Times New Roman" w:hAnsi="Times New Roman" w:cs="Times New Roman"/>
          <w:sz w:val="28"/>
          <w:szCs w:val="28"/>
        </w:rPr>
        <w:t xml:space="preserve"> Республики Башкортостан. </w:t>
      </w:r>
    </w:p>
    <w:p w:rsidR="00C34C55" w:rsidRDefault="00C34C55" w:rsidP="00C34C55">
      <w:pPr>
        <w:tabs>
          <w:tab w:val="left" w:pos="567"/>
        </w:tabs>
        <w:spacing w:after="0"/>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2. Обнародовать настоящее решение в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w:t>
      </w:r>
      <w:r w:rsidRPr="00C30F2B">
        <w:rPr>
          <w:rFonts w:ascii="Times New Roman" w:hAnsi="Times New Roman" w:cs="Times New Roman"/>
          <w:sz w:val="28"/>
          <w:szCs w:val="28"/>
        </w:rPr>
        <w:t xml:space="preserve"> Республики Башкортостан. </w:t>
      </w:r>
    </w:p>
    <w:p w:rsidR="00C34C55" w:rsidRDefault="00C34C55" w:rsidP="00C34C55">
      <w:pPr>
        <w:tabs>
          <w:tab w:val="left" w:pos="567"/>
        </w:tabs>
        <w:spacing w:after="0"/>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3. Контроль исполнения настоящего решения возложить на комиссию    Совета по бюджету, налогам и вопросам муниципальной собственности.</w:t>
      </w: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pStyle w:val="3"/>
        <w:ind w:firstLine="0"/>
        <w:rPr>
          <w:szCs w:val="28"/>
        </w:rPr>
      </w:pPr>
    </w:p>
    <w:p w:rsidR="00C34C55" w:rsidRDefault="00C34C55" w:rsidP="00C34C55">
      <w:pPr>
        <w:pStyle w:val="3"/>
        <w:ind w:firstLine="0"/>
        <w:rPr>
          <w:szCs w:val="28"/>
        </w:rPr>
      </w:pPr>
      <w:r>
        <w:rPr>
          <w:szCs w:val="28"/>
        </w:rPr>
        <w:t xml:space="preserve">Глава сельского поселения:                                      </w:t>
      </w:r>
      <w:r>
        <w:rPr>
          <w:szCs w:val="28"/>
          <w:lang w:val="be-BY"/>
        </w:rPr>
        <w:t>Р.К.Аллаяров</w:t>
      </w:r>
      <w:r>
        <w:rPr>
          <w:szCs w:val="28"/>
        </w:rPr>
        <w:t xml:space="preserve">      </w:t>
      </w: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right"/>
        <w:rPr>
          <w:rFonts w:ascii="Times New Roman" w:hAnsi="Times New Roman" w:cs="Times New Roman"/>
          <w:sz w:val="24"/>
          <w:szCs w:val="24"/>
        </w:rPr>
      </w:pPr>
      <w:r w:rsidRPr="000123E6">
        <w:rPr>
          <w:rFonts w:ascii="Times New Roman" w:hAnsi="Times New Roman" w:cs="Times New Roman"/>
          <w:sz w:val="24"/>
          <w:szCs w:val="24"/>
        </w:rPr>
        <w:lastRenderedPageBreak/>
        <w:t>Приложение к решению</w:t>
      </w:r>
    </w:p>
    <w:p w:rsidR="00C34C55" w:rsidRPr="00CD46CF" w:rsidRDefault="00C34C55" w:rsidP="00C34C55">
      <w:pPr>
        <w:spacing w:after="0" w:line="240" w:lineRule="auto"/>
        <w:ind w:left="-142" w:right="-143"/>
        <w:jc w:val="right"/>
        <w:rPr>
          <w:rFonts w:ascii="Times New Roman" w:eastAsia="Times New Roman" w:hAnsi="Times New Roman" w:cs="Times New Roman"/>
          <w:bCs/>
          <w:color w:val="000000"/>
          <w:sz w:val="24"/>
          <w:szCs w:val="24"/>
        </w:rPr>
      </w:pPr>
      <w:r w:rsidRPr="000123E6">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решению Совета</w:t>
      </w:r>
      <w:r w:rsidRPr="00CD46CF">
        <w:rPr>
          <w:rFonts w:ascii="Times New Roman" w:eastAsia="Times New Roman" w:hAnsi="Times New Roman" w:cs="Times New Roman"/>
          <w:color w:val="000000"/>
          <w:sz w:val="24"/>
          <w:szCs w:val="24"/>
        </w:rPr>
        <w:t xml:space="preserve"> </w:t>
      </w:r>
      <w:r w:rsidRPr="00CD46CF">
        <w:rPr>
          <w:rFonts w:ascii="Times New Roman" w:eastAsia="Times New Roman" w:hAnsi="Times New Roman" w:cs="Times New Roman"/>
          <w:bCs/>
          <w:color w:val="000000"/>
          <w:sz w:val="24"/>
          <w:szCs w:val="24"/>
        </w:rPr>
        <w:t xml:space="preserve">сельского поселения </w:t>
      </w:r>
    </w:p>
    <w:p w:rsidR="00C34C55" w:rsidRPr="00CD46CF" w:rsidRDefault="00C34C55" w:rsidP="00C34C55">
      <w:pPr>
        <w:spacing w:after="0" w:line="240" w:lineRule="auto"/>
        <w:ind w:left="-142" w:right="-143"/>
        <w:jc w:val="right"/>
        <w:rPr>
          <w:rFonts w:ascii="Times New Roman" w:eastAsia="Times New Roman" w:hAnsi="Times New Roman" w:cs="Times New Roman"/>
          <w:bCs/>
          <w:color w:val="000000"/>
          <w:sz w:val="24"/>
          <w:szCs w:val="24"/>
        </w:rPr>
      </w:pPr>
      <w:r w:rsidRPr="00B10B6F">
        <w:rPr>
          <w:rFonts w:ascii="Times New Roman" w:eastAsia="Times New Roman" w:hAnsi="Times New Roman" w:cs="Times New Roman"/>
          <w:bCs/>
          <w:color w:val="000000"/>
          <w:sz w:val="24"/>
          <w:szCs w:val="24"/>
        </w:rPr>
        <w:t>Большешадинский</w:t>
      </w:r>
      <w:r w:rsidRPr="002617D4">
        <w:rPr>
          <w:rFonts w:ascii="Times New Roman" w:eastAsia="Times New Roman" w:hAnsi="Times New Roman" w:cs="Times New Roman"/>
          <w:bCs/>
          <w:color w:val="000000"/>
          <w:sz w:val="28"/>
          <w:szCs w:val="28"/>
        </w:rPr>
        <w:t xml:space="preserve"> </w:t>
      </w:r>
      <w:r w:rsidRPr="00CD46CF">
        <w:rPr>
          <w:rFonts w:ascii="Times New Roman" w:eastAsia="Times New Roman" w:hAnsi="Times New Roman" w:cs="Times New Roman"/>
          <w:bCs/>
          <w:color w:val="000000"/>
          <w:sz w:val="24"/>
          <w:szCs w:val="24"/>
        </w:rPr>
        <w:t xml:space="preserve">сельсовет </w:t>
      </w:r>
    </w:p>
    <w:p w:rsidR="00C34C55" w:rsidRPr="00CD46CF" w:rsidRDefault="00C34C55" w:rsidP="00C34C55">
      <w:pPr>
        <w:spacing w:after="0" w:line="240" w:lineRule="auto"/>
        <w:ind w:left="-142" w:right="-143"/>
        <w:jc w:val="right"/>
        <w:rPr>
          <w:rFonts w:ascii="Times New Roman" w:eastAsia="Times New Roman" w:hAnsi="Times New Roman" w:cs="Times New Roman"/>
          <w:bCs/>
          <w:color w:val="000000"/>
          <w:sz w:val="24"/>
          <w:szCs w:val="24"/>
        </w:rPr>
      </w:pPr>
      <w:r w:rsidRPr="00CD46CF">
        <w:rPr>
          <w:rFonts w:ascii="Times New Roman" w:eastAsia="Times New Roman" w:hAnsi="Times New Roman" w:cs="Times New Roman"/>
          <w:bCs/>
          <w:color w:val="000000"/>
          <w:sz w:val="24"/>
          <w:szCs w:val="24"/>
        </w:rPr>
        <w:t>муниципального района Мишкинский район</w:t>
      </w:r>
    </w:p>
    <w:p w:rsidR="00C34C55" w:rsidRPr="00CD46CF" w:rsidRDefault="00C34C55" w:rsidP="00C34C55">
      <w:pPr>
        <w:spacing w:after="0" w:line="240" w:lineRule="auto"/>
        <w:ind w:left="-142" w:right="-143"/>
        <w:jc w:val="right"/>
        <w:rPr>
          <w:rFonts w:ascii="Times New Roman" w:eastAsia="Times New Roman" w:hAnsi="Times New Roman" w:cs="Times New Roman"/>
          <w:sz w:val="24"/>
          <w:szCs w:val="24"/>
        </w:rPr>
      </w:pPr>
      <w:r w:rsidRPr="00CD46CF">
        <w:rPr>
          <w:rFonts w:ascii="Times New Roman" w:eastAsia="Times New Roman" w:hAnsi="Times New Roman" w:cs="Times New Roman"/>
          <w:bCs/>
          <w:color w:val="000000"/>
          <w:sz w:val="24"/>
          <w:szCs w:val="24"/>
        </w:rPr>
        <w:t xml:space="preserve"> Республики Башкортостан</w:t>
      </w:r>
    </w:p>
    <w:p w:rsidR="00C34C55" w:rsidRPr="000123E6" w:rsidRDefault="00C34C55" w:rsidP="00C34C55">
      <w:pPr>
        <w:tabs>
          <w:tab w:val="left" w:pos="567"/>
        </w:tabs>
        <w:spacing w:after="0" w:line="240" w:lineRule="auto"/>
        <w:ind w:left="-142" w:right="-143"/>
        <w:jc w:val="right"/>
        <w:rPr>
          <w:rFonts w:ascii="Times New Roman" w:hAnsi="Times New Roman" w:cs="Times New Roman"/>
          <w:sz w:val="24"/>
          <w:szCs w:val="24"/>
        </w:rPr>
      </w:pPr>
      <w:r>
        <w:rPr>
          <w:rFonts w:ascii="Times New Roman" w:hAnsi="Times New Roman" w:cs="Times New Roman"/>
          <w:sz w:val="24"/>
          <w:szCs w:val="24"/>
        </w:rPr>
        <w:t xml:space="preserve"> от 15.12.</w:t>
      </w:r>
      <w:r w:rsidRPr="000123E6">
        <w:rPr>
          <w:rFonts w:ascii="Times New Roman" w:hAnsi="Times New Roman" w:cs="Times New Roman"/>
          <w:sz w:val="24"/>
          <w:szCs w:val="24"/>
        </w:rPr>
        <w:t xml:space="preserve">2022 года № </w:t>
      </w:r>
      <w:r>
        <w:rPr>
          <w:rFonts w:ascii="Times New Roman" w:hAnsi="Times New Roman" w:cs="Times New Roman"/>
          <w:sz w:val="24"/>
          <w:szCs w:val="24"/>
        </w:rPr>
        <w:t>312</w:t>
      </w:r>
      <w:r w:rsidRPr="000123E6">
        <w:rPr>
          <w:rFonts w:ascii="Times New Roman" w:hAnsi="Times New Roman" w:cs="Times New Roman"/>
          <w:sz w:val="24"/>
          <w:szCs w:val="24"/>
        </w:rPr>
        <w:t xml:space="preserve"> </w:t>
      </w: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Pr>
          <w:rFonts w:ascii="Times New Roman" w:hAnsi="Times New Roman" w:cs="Times New Roman"/>
          <w:sz w:val="28"/>
          <w:szCs w:val="28"/>
        </w:rPr>
        <w:t xml:space="preserve"> Порядок создания координационного органа в сфере профилактики правонарушений в</w:t>
      </w:r>
      <w:r w:rsidRPr="00C30F2B">
        <w:rPr>
          <w:rFonts w:ascii="Times New Roman" w:hAnsi="Times New Roman" w:cs="Times New Roman"/>
          <w:sz w:val="28"/>
          <w:szCs w:val="28"/>
        </w:rPr>
        <w:t xml:space="preserve">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Мишкинский район </w:t>
      </w: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C34C55" w:rsidRDefault="00C34C55" w:rsidP="00C34C55">
      <w:pPr>
        <w:tabs>
          <w:tab w:val="left" w:pos="567"/>
        </w:tabs>
        <w:spacing w:after="0" w:line="240" w:lineRule="auto"/>
        <w:ind w:left="-142" w:right="-143"/>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1. ОБЩИЕ ПОЛОЖЕНИЯ</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1.1. </w:t>
      </w:r>
      <w:proofErr w:type="gramStart"/>
      <w:r w:rsidRPr="00C30F2B">
        <w:rPr>
          <w:rFonts w:ascii="Times New Roman" w:hAnsi="Times New Roman" w:cs="Times New Roman"/>
          <w:sz w:val="28"/>
          <w:szCs w:val="28"/>
        </w:rPr>
        <w:t xml:space="preserve">Настоящий порядок создания координационного органа в сфере профилактики правонарушений в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Мишкинский район Республики Башкортостан </w:t>
      </w:r>
      <w:r w:rsidRPr="00C30F2B">
        <w:rPr>
          <w:rFonts w:ascii="Times New Roman" w:hAnsi="Times New Roman" w:cs="Times New Roman"/>
          <w:sz w:val="28"/>
          <w:szCs w:val="28"/>
        </w:rPr>
        <w:t xml:space="preserve">(далее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w:t>
      </w:r>
      <w:proofErr w:type="gramEnd"/>
      <w:r w:rsidRPr="00C30F2B">
        <w:rPr>
          <w:rFonts w:ascii="Times New Roman" w:hAnsi="Times New Roman" w:cs="Times New Roman"/>
          <w:sz w:val="28"/>
          <w:szCs w:val="28"/>
        </w:rPr>
        <w:t xml:space="preserve"> Республики Башкортостан (далее - координационный орган).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Pr>
          <w:rFonts w:ascii="Times New Roman" w:hAnsi="Times New Roman" w:cs="Times New Roman"/>
          <w:sz w:val="28"/>
          <w:szCs w:val="28"/>
        </w:rPr>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w:t>
      </w:r>
      <w:r w:rsidRPr="00C30F2B">
        <w:rPr>
          <w:rFonts w:ascii="Times New Roman" w:hAnsi="Times New Roman" w:cs="Times New Roman"/>
          <w:sz w:val="28"/>
          <w:szCs w:val="28"/>
        </w:rPr>
        <w:t xml:space="preserve"> Республики Башкортостан. </w:t>
      </w: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 </w:t>
      </w: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2. СОЗДАНИЕ КООРДИНАЦИОННОГО ОРГАНА</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2.1. Координационный орган создается постановлением администрации </w:t>
      </w:r>
      <w:r>
        <w:rPr>
          <w:rFonts w:ascii="Times New Roman" w:hAnsi="Times New Roman" w:cs="Times New Roman"/>
          <w:sz w:val="28"/>
          <w:szCs w:val="28"/>
        </w:rPr>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Мишкинский район Республики Башкортостан </w:t>
      </w:r>
      <w:r w:rsidRPr="00C30F2B">
        <w:rPr>
          <w:rFonts w:ascii="Times New Roman" w:hAnsi="Times New Roman" w:cs="Times New Roman"/>
          <w:sz w:val="28"/>
          <w:szCs w:val="28"/>
        </w:rPr>
        <w:t xml:space="preserve">в форме Координационного совета по профилактике правонарушений (далее – Координационный совет).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2.2. Состав Координационного совета утверждается постановлением главы администрации </w:t>
      </w:r>
      <w:r>
        <w:rPr>
          <w:rFonts w:ascii="Times New Roman" w:hAnsi="Times New Roman" w:cs="Times New Roman"/>
          <w:sz w:val="28"/>
          <w:szCs w:val="28"/>
        </w:rPr>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 Республики Башкортостан.</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0F2B">
        <w:rPr>
          <w:rFonts w:ascii="Times New Roman" w:hAnsi="Times New Roman" w:cs="Times New Roman"/>
          <w:sz w:val="28"/>
          <w:szCs w:val="28"/>
        </w:rPr>
        <w:t xml:space="preserve"> 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2.4. В составе Координационного совета определяются заместитель председателя и секретарь.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w:t>
      </w:r>
      <w:r>
        <w:rPr>
          <w:rFonts w:ascii="Times New Roman" w:hAnsi="Times New Roman" w:cs="Times New Roman"/>
          <w:sz w:val="28"/>
          <w:szCs w:val="28"/>
        </w:rPr>
        <w:t>сельского поселения</w:t>
      </w:r>
      <w:r w:rsidRPr="00C30F2B">
        <w:rPr>
          <w:rFonts w:ascii="Times New Roman" w:hAnsi="Times New Roman" w:cs="Times New Roman"/>
          <w:sz w:val="28"/>
          <w:szCs w:val="28"/>
        </w:rPr>
        <w:t>, иные лица.</w:t>
      </w: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3. ОРГАНИЗАЦИЯ ДЕЯТЕЛЬНОСТИ КООРДИНАЦИОННОГО ОРГАНА</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3.5. Организационное и техническое обеспечение работы Координационного совета осуществляет секретарь Координационного совета.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 </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4. ОСНОВНЫЕ ЦЕЛИ СОЗДАНИЯ КООРДИНАЦИОННОГО ОРГАНА</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 4.1. Координационный совет создается в целях: 1) повышения уровня правовой грамотности и развития правосознания граждан на территории </w:t>
      </w:r>
      <w:r>
        <w:rPr>
          <w:rFonts w:ascii="Times New Roman" w:hAnsi="Times New Roman" w:cs="Times New Roman"/>
          <w:sz w:val="28"/>
          <w:szCs w:val="28"/>
        </w:rPr>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lastRenderedPageBreak/>
        <w:t>Мишкинский район Республики Башкортостан</w:t>
      </w:r>
      <w:r w:rsidRPr="00C30F2B">
        <w:rPr>
          <w:rFonts w:ascii="Times New Roman" w:hAnsi="Times New Roman" w:cs="Times New Roman"/>
          <w:sz w:val="28"/>
          <w:szCs w:val="28"/>
        </w:rPr>
        <w:t xml:space="preserve">; 2) 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 3) привлечения лиц, участвующих в профилактике правонарушений, к выработке и реализации муниципальной политики в области профилактики правонарушений; 4) исследования и обобщения проблем профилактики правонарушений на территории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 Республики Башкортостан</w:t>
      </w:r>
      <w:r w:rsidRPr="00C30F2B">
        <w:rPr>
          <w:rFonts w:ascii="Times New Roman" w:hAnsi="Times New Roman" w:cs="Times New Roman"/>
          <w:sz w:val="28"/>
          <w:szCs w:val="28"/>
        </w:rPr>
        <w:t xml:space="preserve">, защиты законных прав и законных интересов граждан при осуществлении профилактики правонарушений; </w:t>
      </w:r>
      <w:proofErr w:type="gramStart"/>
      <w:r w:rsidRPr="00C30F2B">
        <w:rPr>
          <w:rFonts w:ascii="Times New Roman" w:hAnsi="Times New Roman" w:cs="Times New Roman"/>
          <w:sz w:val="28"/>
          <w:szCs w:val="28"/>
        </w:rPr>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 6) выдвижения и поддержки инициатив, направленных на реализацию муниципальной политики в области профилактики правонарушений; 7) проведения общественной экспертизы проектов муниципальных правовых актов, регулирующих отношения в сфере профилактики правонарушений;</w:t>
      </w:r>
      <w:proofErr w:type="gramEnd"/>
      <w:r w:rsidRPr="00C30F2B">
        <w:rPr>
          <w:rFonts w:ascii="Times New Roman" w:hAnsi="Times New Roman" w:cs="Times New Roman"/>
          <w:sz w:val="28"/>
          <w:szCs w:val="28"/>
        </w:rPr>
        <w:t xml:space="preserve"> 8) выработки рекомендаций органам местного самоуправления при определении приоритетов в области профилактики правонарушений. </w:t>
      </w: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 xml:space="preserve">5. ОСНОВНЫЕ НАПРАВЛЕНИЯ ДЕЯТЕЛЬНОСТИ, </w:t>
      </w:r>
    </w:p>
    <w:p w:rsidR="00C34C55" w:rsidRDefault="00C34C55" w:rsidP="00C34C55">
      <w:pPr>
        <w:tabs>
          <w:tab w:val="left" w:pos="567"/>
        </w:tabs>
        <w:spacing w:after="0" w:line="240" w:lineRule="auto"/>
        <w:ind w:left="-142" w:right="-143"/>
        <w:jc w:val="center"/>
        <w:rPr>
          <w:rFonts w:ascii="Times New Roman" w:hAnsi="Times New Roman" w:cs="Times New Roman"/>
          <w:sz w:val="28"/>
          <w:szCs w:val="28"/>
        </w:rPr>
      </w:pPr>
      <w:r w:rsidRPr="00C30F2B">
        <w:rPr>
          <w:rFonts w:ascii="Times New Roman" w:hAnsi="Times New Roman" w:cs="Times New Roman"/>
          <w:sz w:val="28"/>
          <w:szCs w:val="28"/>
        </w:rPr>
        <w:t>ФУНКЦИИ И ПРАВА КООРДИНАЦИОННОГО ОРГАНА</w:t>
      </w:r>
    </w:p>
    <w:p w:rsidR="00C34C55"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5.1. </w:t>
      </w:r>
      <w:proofErr w:type="gramStart"/>
      <w:r w:rsidRPr="00C30F2B">
        <w:rPr>
          <w:rFonts w:ascii="Times New Roman" w:hAnsi="Times New Roman" w:cs="Times New Roman"/>
          <w:sz w:val="28"/>
          <w:szCs w:val="28"/>
        </w:rPr>
        <w:t>Основными направлениями деятельности Координационного совета являются: 1) защита личности, общества и государства от противоправных посягательств; 2) предупреждение правонарушений; 3) развитие системы профилактического учета лиц, склонных к совершению правонарушений; 4) организация охраны общественного порядка, в том числе при проведении спортивных, зрелищных и иных массовых мероприятий; 5) организация общественной безопасности, в том числе безопасности дорожного движения и транспортной безопасности;</w:t>
      </w:r>
      <w:proofErr w:type="gramEnd"/>
      <w:r w:rsidRPr="00C30F2B">
        <w:rPr>
          <w:rFonts w:ascii="Times New Roman" w:hAnsi="Times New Roman" w:cs="Times New Roman"/>
          <w:sz w:val="28"/>
          <w:szCs w:val="28"/>
        </w:rPr>
        <w:t xml:space="preserve"> </w:t>
      </w:r>
      <w:proofErr w:type="gramStart"/>
      <w:r w:rsidRPr="00C30F2B">
        <w:rPr>
          <w:rFonts w:ascii="Times New Roman" w:hAnsi="Times New Roman" w:cs="Times New Roman"/>
          <w:sz w:val="28"/>
          <w:szCs w:val="28"/>
        </w:rPr>
        <w:t xml:space="preserve">6) противодействие незаконной миграции; 7) предупреждение безнадзорности, беспризорности, правонарушений и антиобщественных действий несовершеннолетних; 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 9) противодействие незаконному обороту наркотических средств, психотропных веществ и их </w:t>
      </w:r>
      <w:proofErr w:type="spellStart"/>
      <w:r w:rsidRPr="00C30F2B">
        <w:rPr>
          <w:rFonts w:ascii="Times New Roman" w:hAnsi="Times New Roman" w:cs="Times New Roman"/>
          <w:sz w:val="28"/>
          <w:szCs w:val="28"/>
        </w:rPr>
        <w:t>прекурсоров</w:t>
      </w:r>
      <w:proofErr w:type="spellEnd"/>
      <w:r w:rsidRPr="00C30F2B">
        <w:rPr>
          <w:rFonts w:ascii="Times New Roman" w:hAnsi="Times New Roman" w:cs="Times New Roman"/>
          <w:sz w:val="28"/>
          <w:szCs w:val="28"/>
        </w:rPr>
        <w:t>;</w:t>
      </w:r>
      <w:proofErr w:type="gramEnd"/>
      <w:r w:rsidRPr="00C30F2B">
        <w:rPr>
          <w:rFonts w:ascii="Times New Roman" w:hAnsi="Times New Roman" w:cs="Times New Roman"/>
          <w:sz w:val="28"/>
          <w:szCs w:val="28"/>
        </w:rPr>
        <w:t xml:space="preserve"> </w:t>
      </w:r>
      <w:proofErr w:type="gramStart"/>
      <w:r w:rsidRPr="00C30F2B">
        <w:rPr>
          <w:rFonts w:ascii="Times New Roman" w:hAnsi="Times New Roman" w:cs="Times New Roman"/>
          <w:sz w:val="28"/>
          <w:szCs w:val="28"/>
        </w:rPr>
        <w:t>10) обеспечение защиты и охраны частной, государственной, муниципальной и иных форм собственности; 11) обеспечение экономической безопасности; 12) противодействие коррупции, выявление и устранение причин и условий ее возникновения; 13) обеспечение экологической безопасности, охрана окружающей среды; 14) обеспечение пожарной безопасности; 15) предупреждение, ликвидация и (или) минимизация последствий чрезвычайных ситуаций природного и техногенного характера;</w:t>
      </w:r>
      <w:proofErr w:type="gramEnd"/>
      <w:r w:rsidRPr="00C30F2B">
        <w:rPr>
          <w:rFonts w:ascii="Times New Roman" w:hAnsi="Times New Roman" w:cs="Times New Roman"/>
          <w:sz w:val="28"/>
          <w:szCs w:val="28"/>
        </w:rPr>
        <w:t xml:space="preserve"> </w:t>
      </w:r>
      <w:proofErr w:type="gramStart"/>
      <w:r w:rsidRPr="00C30F2B">
        <w:rPr>
          <w:rFonts w:ascii="Times New Roman" w:hAnsi="Times New Roman" w:cs="Times New Roman"/>
          <w:sz w:val="28"/>
          <w:szCs w:val="28"/>
        </w:rPr>
        <w:t xml:space="preserve">16) повышение уровня правовой грамотности и развитие правосознания граждан; 17) совместное обсуждение обстановки в сфере профилактики правонарушений на территории </w:t>
      </w:r>
      <w:r>
        <w:rPr>
          <w:rFonts w:ascii="Times New Roman" w:hAnsi="Times New Roman" w:cs="Times New Roman"/>
          <w:sz w:val="28"/>
          <w:szCs w:val="28"/>
        </w:rPr>
        <w:lastRenderedPageBreak/>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 Республики Башкортостан</w:t>
      </w:r>
      <w:r w:rsidRPr="00C30F2B">
        <w:rPr>
          <w:rFonts w:ascii="Times New Roman" w:hAnsi="Times New Roman" w:cs="Times New Roman"/>
          <w:sz w:val="28"/>
          <w:szCs w:val="28"/>
        </w:rPr>
        <w:t xml:space="preserve">; 18) планирование мер по профилактике правонарушений. </w:t>
      </w:r>
      <w:proofErr w:type="gramEnd"/>
    </w:p>
    <w:p w:rsidR="00C34C55" w:rsidRPr="00C30F2B" w:rsidRDefault="00C34C55" w:rsidP="00C34C55">
      <w:pPr>
        <w:tabs>
          <w:tab w:val="left" w:pos="567"/>
        </w:tabs>
        <w:spacing w:after="0" w:line="240" w:lineRule="auto"/>
        <w:ind w:left="-142"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30F2B">
        <w:rPr>
          <w:rFonts w:ascii="Times New Roman" w:hAnsi="Times New Roman" w:cs="Times New Roman"/>
          <w:sz w:val="28"/>
          <w:szCs w:val="28"/>
        </w:rPr>
        <w:t xml:space="preserve">5.2. </w:t>
      </w:r>
      <w:proofErr w:type="gramStart"/>
      <w:r w:rsidRPr="00C30F2B">
        <w:rPr>
          <w:rFonts w:ascii="Times New Roman" w:hAnsi="Times New Roman" w:cs="Times New Roman"/>
          <w:sz w:val="28"/>
          <w:szCs w:val="28"/>
        </w:rPr>
        <w:t xml:space="preserve">Координационный орган с целью выполнения возложенных на него задач осуществляет следующие функции: 1)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 2) осуществляет мониторинг состояния общественного порядка и процессов, влияющих на его изменение, на территории </w:t>
      </w:r>
      <w:r>
        <w:rPr>
          <w:rFonts w:ascii="Times New Roman" w:hAnsi="Times New Roman" w:cs="Times New Roman"/>
          <w:sz w:val="28"/>
          <w:szCs w:val="28"/>
        </w:rPr>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 Республики Башкортостан</w:t>
      </w:r>
      <w:r w:rsidRPr="00C30F2B">
        <w:rPr>
          <w:rFonts w:ascii="Times New Roman" w:hAnsi="Times New Roman" w:cs="Times New Roman"/>
          <w:sz w:val="28"/>
          <w:szCs w:val="28"/>
        </w:rPr>
        <w:t>;</w:t>
      </w:r>
      <w:proofErr w:type="gramEnd"/>
      <w:r w:rsidRPr="00C30F2B">
        <w:rPr>
          <w:rFonts w:ascii="Times New Roman" w:hAnsi="Times New Roman" w:cs="Times New Roman"/>
          <w:sz w:val="28"/>
          <w:szCs w:val="28"/>
        </w:rPr>
        <w:t xml:space="preserve"> </w:t>
      </w:r>
      <w:proofErr w:type="gramStart"/>
      <w:r w:rsidRPr="00C30F2B">
        <w:rPr>
          <w:rFonts w:ascii="Times New Roman" w:hAnsi="Times New Roman" w:cs="Times New Roman"/>
          <w:sz w:val="28"/>
          <w:szCs w:val="28"/>
        </w:rPr>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Pr>
          <w:rFonts w:ascii="Times New Roman" w:hAnsi="Times New Roman" w:cs="Times New Roman"/>
          <w:sz w:val="28"/>
          <w:szCs w:val="28"/>
        </w:rPr>
        <w:t>сельском поселении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 Республики Башкортостан</w:t>
      </w:r>
      <w:r w:rsidRPr="00C30F2B">
        <w:rPr>
          <w:rFonts w:ascii="Times New Roman" w:hAnsi="Times New Roman" w:cs="Times New Roman"/>
          <w:sz w:val="28"/>
          <w:szCs w:val="28"/>
        </w:rPr>
        <w:t>; 4) осуществляет планирование в сфере профилактики правонарушений; 5) 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roofErr w:type="gramEnd"/>
      <w:r w:rsidRPr="00C30F2B">
        <w:rPr>
          <w:rFonts w:ascii="Times New Roman" w:hAnsi="Times New Roman" w:cs="Times New Roman"/>
          <w:sz w:val="28"/>
          <w:szCs w:val="28"/>
        </w:rPr>
        <w:t xml:space="preserve"> 6) принимает участие в пропаганде правовых знаний среди населения; 7) 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 </w:t>
      </w:r>
      <w:proofErr w:type="gramStart"/>
      <w:r w:rsidRPr="00C30F2B">
        <w:rPr>
          <w:rFonts w:ascii="Times New Roman" w:hAnsi="Times New Roman" w:cs="Times New Roman"/>
          <w:sz w:val="28"/>
          <w:szCs w:val="28"/>
        </w:rPr>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Pr>
          <w:rFonts w:ascii="Times New Roman" w:hAnsi="Times New Roman" w:cs="Times New Roman"/>
          <w:sz w:val="28"/>
          <w:szCs w:val="28"/>
        </w:rPr>
        <w:t>сельского поселения Большешадинский сельсовет</w:t>
      </w:r>
      <w:r w:rsidRPr="00C30F2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Мишкинский район Республики Башкортостан</w:t>
      </w:r>
      <w:r w:rsidRPr="00C30F2B">
        <w:rPr>
          <w:rFonts w:ascii="Times New Roman" w:hAnsi="Times New Roman" w:cs="Times New Roman"/>
          <w:sz w:val="28"/>
          <w:szCs w:val="28"/>
        </w:rPr>
        <w:t>; 9) 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roofErr w:type="gramEnd"/>
      <w:r w:rsidRPr="00C30F2B">
        <w:rPr>
          <w:rFonts w:ascii="Times New Roman" w:hAnsi="Times New Roman" w:cs="Times New Roman"/>
          <w:sz w:val="28"/>
          <w:szCs w:val="28"/>
        </w:rPr>
        <w:t xml:space="preserve"> </w:t>
      </w:r>
      <w:proofErr w:type="gramStart"/>
      <w:r w:rsidRPr="00C30F2B">
        <w:rPr>
          <w:rFonts w:ascii="Times New Roman" w:hAnsi="Times New Roman" w:cs="Times New Roman"/>
          <w:sz w:val="28"/>
          <w:szCs w:val="28"/>
        </w:rPr>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 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 12) анализирует эффективность решений, принимаемых координационным органом; 13) взаимодействует со средствами массовой информации и населением;</w:t>
      </w:r>
      <w:proofErr w:type="gramEnd"/>
      <w:r w:rsidRPr="00C30F2B">
        <w:rPr>
          <w:rFonts w:ascii="Times New Roman" w:hAnsi="Times New Roman" w:cs="Times New Roman"/>
          <w:sz w:val="28"/>
          <w:szCs w:val="28"/>
        </w:rPr>
        <w:t xml:space="preserve"> 14) взаимодействует с местными религиозными обществами в целях противодействия проявлениям религиозного экстремизма. 5.3. Координационный орган в пределах своей компетенции имеет право: 1) 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 2) 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 </w:t>
      </w:r>
      <w:proofErr w:type="gramStart"/>
      <w:r w:rsidRPr="00C30F2B">
        <w:rPr>
          <w:rFonts w:ascii="Times New Roman" w:hAnsi="Times New Roman" w:cs="Times New Roman"/>
          <w:sz w:val="28"/>
          <w:szCs w:val="28"/>
        </w:rPr>
        <w:t xml:space="preserve">3) привлекать для участия в своей работе представителей органов государственной власти, органов местного самоуправления, организаций и </w:t>
      </w:r>
      <w:r w:rsidRPr="00C30F2B">
        <w:rPr>
          <w:rFonts w:ascii="Times New Roman" w:hAnsi="Times New Roman" w:cs="Times New Roman"/>
          <w:sz w:val="28"/>
          <w:szCs w:val="28"/>
        </w:rPr>
        <w:lastRenderedPageBreak/>
        <w:t>общественных объединений (по согласованию); 4)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 5) вносить в установленном порядке в уполномоченные органы предложения по вопросам, требующим решения в пределах компетенции.</w:t>
      </w:r>
      <w:proofErr w:type="gramEnd"/>
    </w:p>
    <w:p w:rsidR="00C34C55" w:rsidRDefault="00C34C55" w:rsidP="00C34C55">
      <w:pPr>
        <w:ind w:left="-142" w:right="-143"/>
      </w:pPr>
    </w:p>
    <w:p w:rsidR="00C34C55" w:rsidRDefault="00C34C55" w:rsidP="00C34C55">
      <w:pPr>
        <w:ind w:left="-142" w:right="-143"/>
      </w:pPr>
    </w:p>
    <w:p w:rsidR="00C34C55" w:rsidRDefault="00C34C55" w:rsidP="00C34C55">
      <w:pPr>
        <w:ind w:left="-142" w:right="-143"/>
      </w:pPr>
    </w:p>
    <w:p w:rsidR="004904EA" w:rsidRDefault="004904EA"/>
    <w:sectPr w:rsidR="004904EA" w:rsidSect="00C30F2B">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34C55"/>
    <w:rsid w:val="004904EA"/>
    <w:rsid w:val="00C34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4C5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34C55"/>
    <w:rPr>
      <w:rFonts w:ascii="Times New Roman" w:eastAsia="Times New Roman" w:hAnsi="Times New Roman" w:cs="Times New Roman"/>
      <w:sz w:val="28"/>
      <w:szCs w:val="20"/>
    </w:rPr>
  </w:style>
  <w:style w:type="paragraph" w:styleId="3">
    <w:name w:val="Body Text Indent 3"/>
    <w:basedOn w:val="a"/>
    <w:link w:val="30"/>
    <w:unhideWhenUsed/>
    <w:rsid w:val="00C34C55"/>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C34C55"/>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34C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2029</Words>
  <Characters>11570</Characters>
  <Application>Microsoft Office Word</Application>
  <DocSecurity>0</DocSecurity>
  <Lines>96</Lines>
  <Paragraphs>27</Paragraphs>
  <ScaleCrop>false</ScaleCrop>
  <Company>Reanimator Extreme Edition</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2022-12-28T10:41:00Z</dcterms:created>
  <dcterms:modified xsi:type="dcterms:W3CDTF">2022-12-28T10:44:00Z</dcterms:modified>
</cp:coreProperties>
</file>