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5B5FC8" w:rsidTr="008F2E71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5FC8" w:rsidRDefault="005B5FC8" w:rsidP="008F2E7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B5FC8" w:rsidRDefault="005B5FC8" w:rsidP="008F2E7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B5FC8" w:rsidRDefault="005B5FC8" w:rsidP="008F2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B5FC8" w:rsidRDefault="005B5FC8" w:rsidP="008F2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B5FC8" w:rsidRDefault="005B5FC8" w:rsidP="005B5FC8">
      <w:pPr>
        <w:pStyle w:val="3"/>
        <w:ind w:left="-142" w:right="-143" w:firstLine="0"/>
        <w:rPr>
          <w:b/>
          <w:szCs w:val="28"/>
          <w:lang w:val="be-BY"/>
        </w:rPr>
      </w:pPr>
      <w:r>
        <w:rPr>
          <w:b/>
          <w:szCs w:val="28"/>
          <w:lang w:val="be-BY"/>
        </w:rPr>
        <w:t>ҠАРАР                                                                                                  РЕШЕНИЕ</w:t>
      </w:r>
    </w:p>
    <w:p w:rsidR="005B5FC8" w:rsidRDefault="005B5FC8" w:rsidP="005B5FC8">
      <w:pPr>
        <w:pStyle w:val="3"/>
        <w:ind w:left="-142" w:right="-143" w:firstLine="0"/>
        <w:rPr>
          <w:b/>
          <w:szCs w:val="28"/>
          <w:lang w:val="be-BY"/>
        </w:rPr>
      </w:pPr>
    </w:p>
    <w:p w:rsidR="005B5FC8" w:rsidRDefault="005B5FC8" w:rsidP="005B5FC8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сентябрь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№ 285                      01 сентября 2022 года</w:t>
      </w:r>
    </w:p>
    <w:p w:rsidR="005B5FC8" w:rsidRPr="00125086" w:rsidRDefault="005B5FC8" w:rsidP="005B5FC8">
      <w:pPr>
        <w:pStyle w:val="a3"/>
        <w:tabs>
          <w:tab w:val="clear" w:pos="4153"/>
          <w:tab w:val="clear" w:pos="8306"/>
        </w:tabs>
        <w:ind w:left="-142" w:right="-143"/>
        <w:rPr>
          <w:sz w:val="24"/>
          <w:szCs w:val="24"/>
        </w:rPr>
      </w:pPr>
    </w:p>
    <w:p w:rsidR="005B5FC8" w:rsidRPr="00083143" w:rsidRDefault="005B5FC8" w:rsidP="005B5FC8">
      <w:pPr>
        <w:pStyle w:val="Default"/>
        <w:ind w:left="-142" w:right="-143"/>
        <w:jc w:val="center"/>
        <w:rPr>
          <w:b/>
          <w:bCs/>
          <w:sz w:val="28"/>
          <w:szCs w:val="28"/>
        </w:rPr>
      </w:pPr>
      <w:r w:rsidRPr="00083143">
        <w:rPr>
          <w:b/>
          <w:bCs/>
          <w:sz w:val="28"/>
          <w:szCs w:val="28"/>
        </w:rPr>
        <w:t>Об утверждении Правил присвоения, изменения и аннулирования адресов объектов адресации, расположенных на территории  сельского поселения Большешадинский сельсовет муниципального района Республики Башкортостан</w:t>
      </w:r>
    </w:p>
    <w:p w:rsidR="005B5FC8" w:rsidRPr="00083143" w:rsidRDefault="005B5FC8" w:rsidP="005B5FC8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5B5FC8" w:rsidRPr="00083143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083143">
        <w:rPr>
          <w:rFonts w:ascii="Times New Roman" w:hAnsi="Times New Roman" w:cs="Times New Roman"/>
          <w:sz w:val="28"/>
          <w:szCs w:val="28"/>
        </w:rPr>
        <w:t>В целях установления единых правил присвоения, изменения и аннулирования адресов объектов адресации, расположенных на территории сельского поселения Б</w:t>
      </w:r>
      <w:r>
        <w:rPr>
          <w:rFonts w:ascii="Times New Roman" w:hAnsi="Times New Roman" w:cs="Times New Roman"/>
          <w:sz w:val="28"/>
          <w:szCs w:val="28"/>
        </w:rPr>
        <w:t>ольшешадинский</w:t>
      </w:r>
      <w:r w:rsidRPr="00083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Башкортостан, руководствуясь статьями 7, 43 Федерального закона от 06 октября 2003 г.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</w:t>
      </w:r>
      <w:proofErr w:type="gramEnd"/>
      <w:r w:rsidRPr="00083143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Совет сельского поселения Б</w:t>
      </w:r>
      <w:r>
        <w:rPr>
          <w:rFonts w:ascii="Times New Roman" w:hAnsi="Times New Roman" w:cs="Times New Roman"/>
          <w:sz w:val="28"/>
          <w:szCs w:val="28"/>
        </w:rPr>
        <w:t>ольшешадинский</w:t>
      </w:r>
      <w:r w:rsidRPr="00083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 w:rsidRPr="0008314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83143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5B5FC8" w:rsidRPr="00083143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083143">
        <w:rPr>
          <w:sz w:val="28"/>
          <w:szCs w:val="28"/>
        </w:rPr>
        <w:t xml:space="preserve">1.Утвердить прилагаемые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Pr="00083143">
        <w:rPr>
          <w:color w:val="auto"/>
          <w:sz w:val="28"/>
          <w:szCs w:val="28"/>
        </w:rPr>
        <w:t>муниципального образования</w:t>
      </w:r>
      <w:r w:rsidRPr="00083143">
        <w:rPr>
          <w:sz w:val="28"/>
          <w:szCs w:val="28"/>
        </w:rPr>
        <w:t xml:space="preserve">  Республики Башкортостан (Приложение №1).</w:t>
      </w:r>
    </w:p>
    <w:p w:rsidR="005B5FC8" w:rsidRPr="00083143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083143">
        <w:rPr>
          <w:sz w:val="28"/>
          <w:szCs w:val="28"/>
        </w:rPr>
        <w:t>2. Возложить функцию присвоения, изменения и аннулирования адресов объектов адресации на администрацию сельского поселения Б</w:t>
      </w:r>
      <w:r>
        <w:rPr>
          <w:sz w:val="28"/>
          <w:szCs w:val="28"/>
        </w:rPr>
        <w:t>ольшешадинский</w:t>
      </w:r>
      <w:r w:rsidRPr="00083143">
        <w:rPr>
          <w:sz w:val="28"/>
          <w:szCs w:val="28"/>
        </w:rPr>
        <w:t xml:space="preserve"> сельсовет МР Мишкинский район   Республики Башкортостан. </w:t>
      </w:r>
    </w:p>
    <w:p w:rsidR="005B5FC8" w:rsidRPr="00083143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083143">
        <w:rPr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5B5FC8" w:rsidRPr="00083143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083143">
        <w:rPr>
          <w:sz w:val="28"/>
          <w:szCs w:val="28"/>
        </w:rPr>
        <w:t xml:space="preserve">4. </w:t>
      </w:r>
      <w:r w:rsidRPr="00083143">
        <w:rPr>
          <w:color w:val="auto"/>
          <w:sz w:val="28"/>
          <w:szCs w:val="28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муниципального образования Республики Башкортостан. (Приложение №2).</w:t>
      </w:r>
    </w:p>
    <w:p w:rsidR="005B5FC8" w:rsidRPr="00083143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83143">
        <w:rPr>
          <w:rFonts w:ascii="Times New Roman" w:hAnsi="Times New Roman" w:cs="Times New Roman"/>
          <w:sz w:val="28"/>
          <w:szCs w:val="28"/>
        </w:rPr>
        <w:lastRenderedPageBreak/>
        <w:t>5. Настоящее решение  разместить на официальном сайте Администрации сельского поселения в сети Интернет.</w:t>
      </w:r>
    </w:p>
    <w:p w:rsidR="005B5FC8" w:rsidRPr="00083143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83143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5B5FC8" w:rsidRPr="00083143" w:rsidRDefault="005B5FC8" w:rsidP="005B5FC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FC8" w:rsidRPr="00083143" w:rsidRDefault="005B5FC8" w:rsidP="005B5FC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FC8" w:rsidRPr="00083143" w:rsidRDefault="005B5FC8" w:rsidP="005B5FC8">
      <w:pPr>
        <w:spacing w:after="0" w:line="240" w:lineRule="auto"/>
        <w:ind w:left="-142" w:right="-143"/>
        <w:rPr>
          <w:rFonts w:ascii="Times New Roman" w:hAnsi="Times New Roman" w:cs="Times New Roman"/>
          <w:bCs/>
          <w:sz w:val="28"/>
          <w:szCs w:val="28"/>
        </w:rPr>
      </w:pPr>
      <w:r w:rsidRPr="00083143">
        <w:rPr>
          <w:rFonts w:ascii="Times New Roman" w:hAnsi="Times New Roman" w:cs="Times New Roman"/>
          <w:bCs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Р.К.Аллаяров</w:t>
      </w:r>
      <w:proofErr w:type="spellEnd"/>
    </w:p>
    <w:p w:rsidR="005B5FC8" w:rsidRPr="00083143" w:rsidRDefault="005B5FC8" w:rsidP="005B5FC8">
      <w:pPr>
        <w:spacing w:after="0" w:line="240" w:lineRule="auto"/>
        <w:ind w:left="-142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5FC8" w:rsidRPr="00083143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5B5FC8" w:rsidRPr="00125086" w:rsidTr="008F2E71">
        <w:tc>
          <w:tcPr>
            <w:tcW w:w="4359" w:type="dxa"/>
          </w:tcPr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8" w:rsidRPr="00125086" w:rsidRDefault="005B5FC8" w:rsidP="005B5FC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к решению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Большешадинский </w:t>
            </w: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Мишкинский район </w:t>
            </w:r>
          </w:p>
          <w:p w:rsidR="005B5FC8" w:rsidRPr="00125086" w:rsidRDefault="005B5FC8" w:rsidP="005B5FC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B5FC8" w:rsidRPr="00125086" w:rsidRDefault="005B5FC8" w:rsidP="005B5FC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</w:t>
            </w: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086"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:rsidR="005B5FC8" w:rsidRPr="00125086" w:rsidRDefault="005B5FC8" w:rsidP="005B5FC8">
      <w:pPr>
        <w:pStyle w:val="Default"/>
        <w:ind w:left="-142" w:right="-143"/>
        <w:rPr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bCs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  <w:r w:rsidRPr="00125086">
        <w:rPr>
          <w:sz w:val="28"/>
          <w:szCs w:val="28"/>
        </w:rPr>
        <w:t xml:space="preserve">ПРАВИЛА 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  <w:r w:rsidRPr="00125086">
        <w:rPr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муниципального образования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  <w:r w:rsidRPr="00125086">
        <w:rPr>
          <w:sz w:val="28"/>
          <w:szCs w:val="28"/>
        </w:rPr>
        <w:t>1. Общие положения</w:t>
      </w:r>
    </w:p>
    <w:p w:rsidR="005B5FC8" w:rsidRPr="00125086" w:rsidRDefault="005B5FC8" w:rsidP="005B5FC8">
      <w:pPr>
        <w:pStyle w:val="Default"/>
        <w:ind w:left="-142" w:right="-143"/>
        <w:rPr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125086">
        <w:rPr>
          <w:sz w:val="28"/>
          <w:szCs w:val="28"/>
        </w:rPr>
        <w:t xml:space="preserve">1.1. </w:t>
      </w:r>
      <w:proofErr w:type="gramStart"/>
      <w:r w:rsidRPr="00125086">
        <w:rPr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муниципального образования  Республики Башкортостан (далее - Правила) разработаны в соответствии с Федеральным законом от 06 октября 2003 г. № 131-ФЗ «Об общих принципах организации местного самоуправления в Российской Федерации», Федеральным законом от 28 декабря 2013 г. № 443-ФЗ «О федеральной информационной адресной системе и о внесении изменений в Федеральный закон «Об общих</w:t>
      </w:r>
      <w:proofErr w:type="gramEnd"/>
      <w:r w:rsidRPr="00125086">
        <w:rPr>
          <w:sz w:val="28"/>
          <w:szCs w:val="28"/>
        </w:rPr>
        <w:t xml:space="preserve"> </w:t>
      </w:r>
      <w:proofErr w:type="gramStart"/>
      <w:r w:rsidRPr="00125086">
        <w:rPr>
          <w:sz w:val="28"/>
          <w:szCs w:val="28"/>
        </w:rPr>
        <w:t>принципах</w:t>
      </w:r>
      <w:proofErr w:type="gramEnd"/>
      <w:r w:rsidRPr="00125086">
        <w:rPr>
          <w:sz w:val="28"/>
          <w:szCs w:val="28"/>
        </w:rPr>
        <w:t xml:space="preserve">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125086">
        <w:rPr>
          <w:sz w:val="28"/>
          <w:szCs w:val="28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sz w:val="28"/>
          <w:szCs w:val="28"/>
        </w:rPr>
      </w:pPr>
      <w:r w:rsidRPr="00125086">
        <w:rPr>
          <w:sz w:val="28"/>
          <w:szCs w:val="28"/>
        </w:rPr>
        <w:t>1.3. Задачами настоящих Правил являются: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открытость содержащихся </w:t>
      </w:r>
      <w:proofErr w:type="gramStart"/>
      <w:r w:rsidRPr="00125086">
        <w:rPr>
          <w:color w:val="auto"/>
          <w:sz w:val="28"/>
          <w:szCs w:val="28"/>
        </w:rPr>
        <w:t>в</w:t>
      </w:r>
      <w:proofErr w:type="gramEnd"/>
      <w:r w:rsidRPr="00125086">
        <w:rPr>
          <w:color w:val="auto"/>
          <w:sz w:val="28"/>
          <w:szCs w:val="28"/>
        </w:rPr>
        <w:t xml:space="preserve"> ГАР сведений об адресах.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ab/>
        <w:t xml:space="preserve">а) право хозяйственного ведения;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ab/>
        <w:t xml:space="preserve">б) право оперативного управления;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ab/>
        <w:t xml:space="preserve">в) право пожизненно наследуемого владения;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lastRenderedPageBreak/>
        <w:tab/>
        <w:t xml:space="preserve">г) право постоянного (бессрочного) пользования.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gramStart"/>
      <w:r w:rsidRPr="00125086">
        <w:rPr>
          <w:color w:val="auto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125086">
        <w:rPr>
          <w:color w:val="auto"/>
          <w:sz w:val="28"/>
          <w:szCs w:val="28"/>
        </w:rPr>
        <w:t>согласно</w:t>
      </w:r>
      <w:proofErr w:type="gramEnd"/>
      <w:r w:rsidRPr="00125086">
        <w:rPr>
          <w:color w:val="auto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б) здание - результат строительства, представляющий собой объемную строительную систему, имеющую надземную и (или) подземную части, включающую в себя  помещения,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</w:t>
      </w:r>
      <w:r w:rsidRPr="00125086">
        <w:rPr>
          <w:color w:val="auto"/>
          <w:sz w:val="28"/>
          <w:szCs w:val="28"/>
        </w:rPr>
        <w:lastRenderedPageBreak/>
        <w:t xml:space="preserve">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spellStart"/>
      <w:r w:rsidRPr="00125086">
        <w:rPr>
          <w:color w:val="auto"/>
          <w:sz w:val="28"/>
          <w:szCs w:val="28"/>
        </w:rPr>
        <w:t>д</w:t>
      </w:r>
      <w:proofErr w:type="spellEnd"/>
      <w:r w:rsidRPr="00125086">
        <w:rPr>
          <w:color w:val="auto"/>
          <w:sz w:val="28"/>
          <w:szCs w:val="28"/>
        </w:rPr>
        <w:t xml:space="preserve">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spellStart"/>
      <w:r w:rsidRPr="00125086">
        <w:rPr>
          <w:color w:val="auto"/>
          <w:sz w:val="28"/>
          <w:szCs w:val="28"/>
        </w:rPr>
        <w:t>з</w:t>
      </w:r>
      <w:proofErr w:type="spellEnd"/>
      <w:r w:rsidRPr="00125086">
        <w:rPr>
          <w:color w:val="auto"/>
          <w:sz w:val="28"/>
          <w:szCs w:val="28"/>
        </w:rPr>
        <w:t xml:space="preserve">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и) </w:t>
      </w:r>
      <w:proofErr w:type="spellStart"/>
      <w:r w:rsidRPr="00125086">
        <w:rPr>
          <w:color w:val="auto"/>
          <w:sz w:val="28"/>
          <w:szCs w:val="28"/>
        </w:rPr>
        <w:t>машино-место</w:t>
      </w:r>
      <w:proofErr w:type="spellEnd"/>
      <w:r w:rsidRPr="00125086">
        <w:rPr>
          <w:color w:val="auto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</w:t>
      </w:r>
      <w:proofErr w:type="spellStart"/>
      <w:r w:rsidRPr="00125086">
        <w:rPr>
          <w:color w:val="auto"/>
          <w:sz w:val="28"/>
          <w:szCs w:val="28"/>
        </w:rPr>
        <w:t>машин</w:t>
      </w:r>
      <w:proofErr w:type="gramStart"/>
      <w:r w:rsidRPr="00125086">
        <w:rPr>
          <w:color w:val="auto"/>
          <w:sz w:val="28"/>
          <w:szCs w:val="28"/>
        </w:rPr>
        <w:t>о</w:t>
      </w:r>
      <w:proofErr w:type="spellEnd"/>
      <w:r w:rsidRPr="00125086">
        <w:rPr>
          <w:color w:val="auto"/>
          <w:sz w:val="28"/>
          <w:szCs w:val="28"/>
        </w:rPr>
        <w:t>-</w:t>
      </w:r>
      <w:proofErr w:type="gramEnd"/>
      <w:r w:rsidRPr="00125086">
        <w:rPr>
          <w:color w:val="auto"/>
          <w:sz w:val="28"/>
          <w:szCs w:val="28"/>
        </w:rPr>
        <w:t xml:space="preserve">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муниципального образования. 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2. Основные понятия, используемые в Правилах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Государственный адресный реестр (ГАР) </w:t>
      </w:r>
      <w:r w:rsidRPr="00125086">
        <w:rPr>
          <w:color w:val="auto"/>
          <w:sz w:val="28"/>
          <w:szCs w:val="28"/>
        </w:rPr>
        <w:t xml:space="preserve">– государственный информационный ресурс, содержащий сведения об адресах;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Федеральная информационная адресная система (ФИАС) </w:t>
      </w:r>
      <w:r w:rsidRPr="00125086">
        <w:rPr>
          <w:color w:val="auto"/>
          <w:sz w:val="28"/>
          <w:szCs w:val="28"/>
        </w:rPr>
        <w:t xml:space="preserve">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</w:r>
      <w:proofErr w:type="gramStart"/>
      <w:r w:rsidRPr="00125086">
        <w:rPr>
          <w:b/>
          <w:bCs/>
          <w:color w:val="auto"/>
          <w:sz w:val="28"/>
          <w:szCs w:val="28"/>
        </w:rPr>
        <w:t xml:space="preserve">Муниципальный адресный реестр (МАР) </w:t>
      </w:r>
      <w:r w:rsidRPr="00125086">
        <w:rPr>
          <w:color w:val="auto"/>
          <w:sz w:val="28"/>
          <w:szCs w:val="28"/>
        </w:rPr>
        <w:t xml:space="preserve">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125086">
        <w:rPr>
          <w:color w:val="auto"/>
          <w:sz w:val="28"/>
          <w:szCs w:val="28"/>
        </w:rPr>
        <w:lastRenderedPageBreak/>
        <w:t>Российской 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</w:t>
      </w:r>
      <w:proofErr w:type="gramEnd"/>
      <w:r w:rsidRPr="00125086">
        <w:rPr>
          <w:color w:val="auto"/>
          <w:sz w:val="28"/>
          <w:szCs w:val="28"/>
        </w:rPr>
        <w:t xml:space="preserve"> или аннулирования адреса объекта, а также наименования и переименования адресных элементов;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Объект адресации </w:t>
      </w:r>
      <w:r w:rsidRPr="00125086">
        <w:rPr>
          <w:color w:val="auto"/>
          <w:sz w:val="28"/>
          <w:szCs w:val="28"/>
        </w:rPr>
        <w:t xml:space="preserve">– объект недвижимости (земельный участок, здание, сооружение, строение, помещение, </w:t>
      </w:r>
      <w:proofErr w:type="spellStart"/>
      <w:r w:rsidRPr="00125086">
        <w:rPr>
          <w:color w:val="auto"/>
          <w:sz w:val="28"/>
          <w:szCs w:val="28"/>
        </w:rPr>
        <w:t>машино-место</w:t>
      </w:r>
      <w:proofErr w:type="spellEnd"/>
      <w:r w:rsidRPr="00125086">
        <w:rPr>
          <w:color w:val="auto"/>
          <w:sz w:val="28"/>
          <w:szCs w:val="28"/>
        </w:rPr>
        <w:t xml:space="preserve">), расположенные на землях населенных пунктов;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Адрес </w:t>
      </w:r>
      <w:r w:rsidRPr="00125086">
        <w:rPr>
          <w:color w:val="auto"/>
          <w:sz w:val="28"/>
          <w:szCs w:val="28"/>
        </w:rPr>
        <w:t>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Структура адреса </w:t>
      </w:r>
      <w:r w:rsidRPr="00125086">
        <w:rPr>
          <w:color w:val="auto"/>
          <w:sz w:val="28"/>
          <w:szCs w:val="28"/>
        </w:rPr>
        <w:t xml:space="preserve">– последовательность </w:t>
      </w:r>
      <w:proofErr w:type="spellStart"/>
      <w:r w:rsidRPr="00125086">
        <w:rPr>
          <w:color w:val="auto"/>
          <w:sz w:val="28"/>
          <w:szCs w:val="28"/>
        </w:rPr>
        <w:t>адресообразующих</w:t>
      </w:r>
      <w:proofErr w:type="spellEnd"/>
      <w:r w:rsidRPr="00125086">
        <w:rPr>
          <w:color w:val="auto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Реквизит адреса </w:t>
      </w:r>
      <w:r w:rsidRPr="00125086">
        <w:rPr>
          <w:color w:val="auto"/>
          <w:sz w:val="28"/>
          <w:szCs w:val="28"/>
        </w:rPr>
        <w:t xml:space="preserve">– часть адреса, описывающая местоположение объекта адресации на территории;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Назначение объекта недвижимости </w:t>
      </w:r>
      <w:r w:rsidRPr="00125086">
        <w:rPr>
          <w:color w:val="auto"/>
          <w:sz w:val="28"/>
          <w:szCs w:val="28"/>
        </w:rPr>
        <w:t xml:space="preserve">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Адресная справка </w:t>
      </w:r>
      <w:r w:rsidRPr="00125086">
        <w:rPr>
          <w:color w:val="auto"/>
          <w:sz w:val="28"/>
          <w:szCs w:val="28"/>
        </w:rPr>
        <w:t xml:space="preserve">– правовой акт, подтверждающий предварительный адрес, существующий адрес и т.п.;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Регистрация адреса </w:t>
      </w:r>
      <w:r w:rsidRPr="00125086">
        <w:rPr>
          <w:color w:val="auto"/>
          <w:sz w:val="28"/>
          <w:szCs w:val="28"/>
        </w:rPr>
        <w:t xml:space="preserve"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Аннулирование адреса </w:t>
      </w:r>
      <w:r w:rsidRPr="00125086">
        <w:rPr>
          <w:color w:val="auto"/>
          <w:sz w:val="28"/>
          <w:szCs w:val="28"/>
        </w:rPr>
        <w:t xml:space="preserve">– совокупность действий по исключению записи </w:t>
      </w:r>
      <w:proofErr w:type="gramStart"/>
      <w:r w:rsidRPr="00125086">
        <w:rPr>
          <w:color w:val="auto"/>
          <w:sz w:val="28"/>
          <w:szCs w:val="28"/>
        </w:rPr>
        <w:t>из</w:t>
      </w:r>
      <w:proofErr w:type="gramEnd"/>
      <w:r w:rsidRPr="00125086">
        <w:rPr>
          <w:color w:val="auto"/>
          <w:sz w:val="28"/>
          <w:szCs w:val="28"/>
        </w:rPr>
        <w:t xml:space="preserve"> ГАР;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Нормализация </w:t>
      </w:r>
      <w:r w:rsidRPr="00125086">
        <w:rPr>
          <w:color w:val="auto"/>
          <w:sz w:val="28"/>
          <w:szCs w:val="28"/>
        </w:rPr>
        <w:t xml:space="preserve">– приведение адреса объекта адресации в соответствие с требованиями действующего законодательства;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Дежурный адресный план </w:t>
      </w:r>
      <w:r w:rsidRPr="00125086">
        <w:rPr>
          <w:color w:val="auto"/>
          <w:sz w:val="28"/>
          <w:szCs w:val="28"/>
        </w:rPr>
        <w:t xml:space="preserve">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b/>
          <w:bCs/>
          <w:color w:val="auto"/>
          <w:sz w:val="28"/>
          <w:szCs w:val="28"/>
        </w:rPr>
        <w:tab/>
        <w:t xml:space="preserve">Оператор ФИАС </w:t>
      </w:r>
      <w:r w:rsidRPr="00125086">
        <w:rPr>
          <w:color w:val="auto"/>
          <w:sz w:val="28"/>
          <w:szCs w:val="28"/>
        </w:rPr>
        <w:t xml:space="preserve">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b/>
          <w:bCs/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3. Организационное взаимодействие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</w:t>
      </w:r>
      <w:r w:rsidRPr="00125086">
        <w:rPr>
          <w:color w:val="auto"/>
          <w:sz w:val="28"/>
          <w:szCs w:val="28"/>
        </w:rPr>
        <w:lastRenderedPageBreak/>
        <w:t>кадастровый учет и государственную регистрацию прав (</w:t>
      </w:r>
      <w:proofErr w:type="spellStart"/>
      <w:r w:rsidRPr="00125086">
        <w:rPr>
          <w:color w:val="auto"/>
          <w:sz w:val="28"/>
          <w:szCs w:val="28"/>
        </w:rPr>
        <w:t>Росреестр</w:t>
      </w:r>
      <w:proofErr w:type="spellEnd"/>
      <w:r w:rsidRPr="00125086">
        <w:rPr>
          <w:color w:val="auto"/>
          <w:sz w:val="28"/>
          <w:szCs w:val="28"/>
        </w:rPr>
        <w:t xml:space="preserve">), осуществляется согласно действующего </w:t>
      </w:r>
      <w:proofErr w:type="spellStart"/>
      <w:r w:rsidRPr="00125086">
        <w:rPr>
          <w:color w:val="auto"/>
          <w:sz w:val="28"/>
          <w:szCs w:val="28"/>
        </w:rPr>
        <w:t>федерально</w:t>
      </w:r>
      <w:proofErr w:type="spellEnd"/>
      <w:r w:rsidRPr="00125086">
        <w:rPr>
          <w:color w:val="auto"/>
          <w:sz w:val="28"/>
          <w:szCs w:val="28"/>
        </w:rPr>
        <w:t xml:space="preserve"> законодательства.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городского округа с указанием примерных временных периодов осуществляются </w:t>
      </w:r>
      <w:proofErr w:type="gramStart"/>
      <w:r w:rsidRPr="00125086">
        <w:rPr>
          <w:color w:val="auto"/>
          <w:sz w:val="28"/>
          <w:szCs w:val="28"/>
        </w:rPr>
        <w:t>согласно, решения</w:t>
      </w:r>
      <w:proofErr w:type="gramEnd"/>
      <w:r w:rsidRPr="00125086">
        <w:rPr>
          <w:color w:val="auto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3.3. Информационно-консультационное сопровождение ведения ГАР на территории муниципального образования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Мишкинский район Республики Башкортостан и Государственным казенным учреждением Республики Башкортостан «Информационно-аналитический центр».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bCs/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4. Функции адреса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4.1. Адрес объекта адресации выполняет следующие функции: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1) </w:t>
      </w:r>
      <w:r w:rsidRPr="00125086">
        <w:rPr>
          <w:b/>
          <w:bCs/>
          <w:color w:val="auto"/>
          <w:sz w:val="28"/>
          <w:szCs w:val="28"/>
        </w:rPr>
        <w:t>Идентификация</w:t>
      </w:r>
      <w:r w:rsidRPr="00125086">
        <w:rPr>
          <w:color w:val="auto"/>
          <w:sz w:val="28"/>
          <w:szCs w:val="28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2) </w:t>
      </w:r>
      <w:r w:rsidRPr="00125086">
        <w:rPr>
          <w:b/>
          <w:bCs/>
          <w:color w:val="auto"/>
          <w:sz w:val="28"/>
          <w:szCs w:val="28"/>
        </w:rPr>
        <w:t>Обозначение</w:t>
      </w:r>
      <w:r w:rsidRPr="00125086">
        <w:rPr>
          <w:color w:val="auto"/>
          <w:sz w:val="28"/>
          <w:szCs w:val="28"/>
        </w:rPr>
        <w:t xml:space="preserve"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3) </w:t>
      </w:r>
      <w:r w:rsidRPr="00125086">
        <w:rPr>
          <w:b/>
          <w:bCs/>
          <w:color w:val="auto"/>
          <w:sz w:val="28"/>
          <w:szCs w:val="28"/>
        </w:rPr>
        <w:t>Пространственная привязка объекта</w:t>
      </w:r>
      <w:r w:rsidRPr="00125086">
        <w:rPr>
          <w:color w:val="auto"/>
          <w:sz w:val="28"/>
          <w:szCs w:val="28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bCs/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5. Порядок перехода к нормализованным адресам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125086">
        <w:rPr>
          <w:color w:val="auto"/>
          <w:sz w:val="28"/>
          <w:szCs w:val="28"/>
        </w:rPr>
        <w:t>в</w:t>
      </w:r>
      <w:proofErr w:type="gramEnd"/>
      <w:r w:rsidRPr="00125086">
        <w:rPr>
          <w:color w:val="auto"/>
          <w:sz w:val="28"/>
          <w:szCs w:val="28"/>
        </w:rPr>
        <w:t xml:space="preserve"> ГАР </w:t>
      </w:r>
      <w:proofErr w:type="gramStart"/>
      <w:r w:rsidRPr="00125086">
        <w:rPr>
          <w:color w:val="auto"/>
          <w:sz w:val="28"/>
          <w:szCs w:val="28"/>
        </w:rPr>
        <w:t>сведений</w:t>
      </w:r>
      <w:proofErr w:type="gramEnd"/>
      <w:r w:rsidRPr="00125086">
        <w:rPr>
          <w:color w:val="auto"/>
          <w:sz w:val="28"/>
          <w:szCs w:val="28"/>
        </w:rPr>
        <w:t xml:space="preserve"> об адресах, присвоенных объектам адресации, со дня вступления в законную силу ФЗ № 443-ФЗ и даты принятия настоящих Правил (далее - Нормализация адресов):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125086">
        <w:rPr>
          <w:color w:val="auto"/>
          <w:sz w:val="28"/>
          <w:szCs w:val="28"/>
        </w:rPr>
        <w:t>согласно</w:t>
      </w:r>
      <w:proofErr w:type="gramEnd"/>
      <w:r w:rsidRPr="00125086">
        <w:rPr>
          <w:color w:val="auto"/>
          <w:sz w:val="28"/>
          <w:szCs w:val="28"/>
        </w:rPr>
        <w:t xml:space="preserve"> настоящих Правил;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необходимости размещаются ранее не внесенные </w:t>
      </w:r>
      <w:proofErr w:type="gramStart"/>
      <w:r w:rsidRPr="00125086">
        <w:rPr>
          <w:color w:val="auto"/>
          <w:sz w:val="28"/>
          <w:szCs w:val="28"/>
        </w:rPr>
        <w:t>в</w:t>
      </w:r>
      <w:proofErr w:type="gramEnd"/>
      <w:r w:rsidRPr="00125086">
        <w:rPr>
          <w:color w:val="auto"/>
          <w:sz w:val="28"/>
          <w:szCs w:val="28"/>
        </w:rPr>
        <w:t xml:space="preserve"> ГАР </w:t>
      </w:r>
      <w:proofErr w:type="gramStart"/>
      <w:r w:rsidRPr="00125086">
        <w:rPr>
          <w:color w:val="auto"/>
          <w:sz w:val="28"/>
          <w:szCs w:val="28"/>
        </w:rPr>
        <w:t>сведений</w:t>
      </w:r>
      <w:proofErr w:type="gramEnd"/>
      <w:r w:rsidRPr="00125086">
        <w:rPr>
          <w:color w:val="auto"/>
          <w:sz w:val="28"/>
          <w:szCs w:val="28"/>
        </w:rPr>
        <w:t xml:space="preserve"> об адресах, присвоенных объектам адресации до дня вступления в законную силу ФЗ № 443-ФЗ.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lastRenderedPageBreak/>
        <w:t xml:space="preserve">5.2. Вопросами нормализации адресов являются: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gramStart"/>
      <w:r w:rsidRPr="00125086">
        <w:rPr>
          <w:color w:val="auto"/>
          <w:sz w:val="28"/>
          <w:szCs w:val="28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5.3. Мероприятия по нормализации адресов включают в себя: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1) сбор сведений об объектах адресации в границах муниципального образования;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2) анализ документов территориального планирования, Правил землепользования и застройки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а) наименования;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б) сокращенного наименования (при наличии);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в) имеющиеся альтернативные наименования;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125086">
        <w:rPr>
          <w:color w:val="auto"/>
          <w:sz w:val="28"/>
          <w:szCs w:val="28"/>
        </w:rPr>
        <w:t>адресообразующего</w:t>
      </w:r>
      <w:proofErr w:type="spellEnd"/>
      <w:r w:rsidRPr="00125086">
        <w:rPr>
          <w:color w:val="auto"/>
          <w:sz w:val="28"/>
          <w:szCs w:val="28"/>
        </w:rPr>
        <w:t xml:space="preserve"> элемента.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gramStart"/>
      <w:r w:rsidRPr="00125086">
        <w:rPr>
          <w:color w:val="auto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125086">
        <w:rPr>
          <w:color w:val="auto"/>
          <w:sz w:val="28"/>
          <w:szCs w:val="28"/>
        </w:rPr>
        <w:t>адресообразующих</w:t>
      </w:r>
      <w:proofErr w:type="spellEnd"/>
      <w:r w:rsidRPr="00125086">
        <w:rPr>
          <w:color w:val="auto"/>
          <w:sz w:val="28"/>
          <w:szCs w:val="28"/>
        </w:rPr>
        <w:t xml:space="preserve"> элементах, а также сведений об адресах и </w:t>
      </w:r>
      <w:proofErr w:type="spellStart"/>
      <w:r w:rsidRPr="00125086">
        <w:rPr>
          <w:color w:val="auto"/>
          <w:sz w:val="28"/>
          <w:szCs w:val="28"/>
        </w:rPr>
        <w:t>адресообразующих</w:t>
      </w:r>
      <w:proofErr w:type="spellEnd"/>
      <w:r w:rsidRPr="00125086">
        <w:rPr>
          <w:color w:val="auto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6) по результатам Нормализации уполномоченным органом  формируется решение о соответствии либо несоответствии адресов объектов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Сформированное решение утверждается главой Администрации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этом в случае выявления наименований </w:t>
      </w:r>
      <w:proofErr w:type="spellStart"/>
      <w:r w:rsidRPr="00125086">
        <w:rPr>
          <w:color w:val="auto"/>
          <w:sz w:val="28"/>
          <w:szCs w:val="28"/>
        </w:rPr>
        <w:t>адресообразующих</w:t>
      </w:r>
      <w:proofErr w:type="spellEnd"/>
      <w:r w:rsidRPr="00125086">
        <w:rPr>
          <w:color w:val="auto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125086">
        <w:rPr>
          <w:color w:val="auto"/>
          <w:sz w:val="28"/>
          <w:szCs w:val="28"/>
        </w:rPr>
        <w:t>адресообразующего</w:t>
      </w:r>
      <w:proofErr w:type="spellEnd"/>
      <w:r w:rsidRPr="00125086">
        <w:rPr>
          <w:color w:val="auto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lastRenderedPageBreak/>
        <w:t xml:space="preserve">7) внесение изменений в сведения ГАР с использованием ФИАС по муниципальному образованию.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5.4. Уполномоченным органом 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125086">
        <w:rPr>
          <w:color w:val="auto"/>
          <w:sz w:val="28"/>
          <w:szCs w:val="28"/>
        </w:rPr>
        <w:t>в</w:t>
      </w:r>
      <w:proofErr w:type="gramEnd"/>
      <w:r w:rsidRPr="00125086">
        <w:rPr>
          <w:color w:val="auto"/>
          <w:sz w:val="28"/>
          <w:szCs w:val="28"/>
        </w:rPr>
        <w:t xml:space="preserve"> ГАР подлежат </w:t>
      </w:r>
      <w:proofErr w:type="gramStart"/>
      <w:r w:rsidRPr="00125086">
        <w:rPr>
          <w:color w:val="auto"/>
          <w:sz w:val="28"/>
          <w:szCs w:val="28"/>
        </w:rPr>
        <w:t>аннулированию</w:t>
      </w:r>
      <w:proofErr w:type="gramEnd"/>
      <w:r w:rsidRPr="00125086">
        <w:rPr>
          <w:color w:val="auto"/>
          <w:sz w:val="28"/>
          <w:szCs w:val="28"/>
        </w:rPr>
        <w:t xml:space="preserve">    (исключению) из ГАР, до момента включения такого объекта адресации в границы населенного пункта.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bCs/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6. Правила адресации объектов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6.1. Адресация объектов производится в следующих случаях: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формировании земельных участков;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регистрации права собственности на объекты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изменении вида разрешенного использования объектов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объединении объектов недвижимости в единый комплекс;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 уточнении адреса объектов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 иных случаях в соответствии с действующим законодательством.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В случае</w:t>
      </w:r>
      <w:proofErr w:type="gramStart"/>
      <w:r w:rsidRPr="00125086">
        <w:rPr>
          <w:color w:val="auto"/>
          <w:sz w:val="28"/>
          <w:szCs w:val="28"/>
        </w:rPr>
        <w:t>,</w:t>
      </w:r>
      <w:proofErr w:type="gramEnd"/>
      <w:r w:rsidRPr="00125086">
        <w:rPr>
          <w:color w:val="auto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Не производится адресация в отношении: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помещений в зданиях, пристроек к зданиям;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125086">
        <w:rPr>
          <w:color w:val="auto"/>
          <w:sz w:val="28"/>
          <w:szCs w:val="28"/>
        </w:rPr>
        <w:t>хозблоков</w:t>
      </w:r>
      <w:proofErr w:type="spellEnd"/>
      <w:r w:rsidRPr="00125086">
        <w:rPr>
          <w:color w:val="auto"/>
          <w:sz w:val="28"/>
          <w:szCs w:val="28"/>
        </w:rPr>
        <w:t xml:space="preserve">, сараев, бань, летней кухни, иных надворных построек), расположенных в едином  </w:t>
      </w:r>
      <w:r w:rsidRPr="00125086">
        <w:rPr>
          <w:color w:val="auto"/>
          <w:sz w:val="28"/>
          <w:szCs w:val="28"/>
        </w:rPr>
        <w:lastRenderedPageBreak/>
        <w:t xml:space="preserve">домовладении, предназначенных для обслуживания основного объекта (жилого дома), связанных с ним общим назначением.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Утверждение акта присвоения адреса объекту адресации производится главой Администрации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«Присвоение и аннулирование адресов объектам адресации»  муниципального образования.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прием заявления и экспертиза представленных заявителем документов;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125086">
        <w:rPr>
          <w:color w:val="auto"/>
          <w:sz w:val="28"/>
          <w:szCs w:val="28"/>
        </w:rPr>
        <w:t>фотофиксацией</w:t>
      </w:r>
      <w:proofErr w:type="spellEnd"/>
      <w:r w:rsidRPr="00125086">
        <w:rPr>
          <w:color w:val="auto"/>
          <w:sz w:val="28"/>
          <w:szCs w:val="28"/>
        </w:rPr>
        <w:t xml:space="preserve">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6.4. Структура адреса устанавливается в соответствии с </w:t>
      </w:r>
      <w:r w:rsidRPr="00125086">
        <w:rPr>
          <w:sz w:val="28"/>
          <w:szCs w:val="28"/>
        </w:rPr>
        <w:t>Правилами присвоения, изменения и аннулирования адресов, утвержденными  постановлением Правительства Российской Федерации от 19 ноября 2014 г. № 1221</w:t>
      </w:r>
      <w:r w:rsidRPr="00125086">
        <w:rPr>
          <w:color w:val="auto"/>
          <w:sz w:val="28"/>
          <w:szCs w:val="28"/>
        </w:rPr>
        <w:t xml:space="preserve">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6.5.1. Предварительный адрес присваивается вновь формируемым земельным участкам.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6.5.2. Постоянный адрес присваивается существующим объектам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Присвоение постоянного адреса объекту адресации подтверждается Постановлением  о присвоении адреса объекту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6.6. </w:t>
      </w:r>
      <w:proofErr w:type="gramStart"/>
      <w:r w:rsidRPr="00125086">
        <w:rPr>
          <w:color w:val="auto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6.7. Аннулирование адреса объекта адресации производится в следующих случаях: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снос (разрушение) здания, сооружения, строения;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снятие земельного участка с государственного кадастрового учета;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lastRenderedPageBreak/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муниципального образования;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6.9. Изменение адреса объекта адресации производится в следующих случаях: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переименования элементов улично-дорожной сети;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разделения объектов недвижимости на самостоятельные объекты;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упорядочение застройки территории;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выявление в результате </w:t>
      </w:r>
      <w:proofErr w:type="gramStart"/>
      <w:r w:rsidRPr="00125086">
        <w:rPr>
          <w:color w:val="auto"/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125086">
        <w:rPr>
          <w:color w:val="auto"/>
          <w:sz w:val="28"/>
          <w:szCs w:val="28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6.10. В случае </w:t>
      </w:r>
      <w:proofErr w:type="gramStart"/>
      <w:r w:rsidRPr="00125086">
        <w:rPr>
          <w:color w:val="auto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125086">
        <w:rPr>
          <w:color w:val="auto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6.12. </w:t>
      </w:r>
      <w:proofErr w:type="gramStart"/>
      <w:r w:rsidRPr="00125086">
        <w:rPr>
          <w:color w:val="auto"/>
          <w:sz w:val="28"/>
          <w:szCs w:val="28"/>
        </w:rPr>
        <w:t xml:space="preserve">Администрация муниципального образования 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7. Порядок урегулирования споров возникающих в ходе реализации настоящих Правил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lastRenderedPageBreak/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граждан. 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proofErr w:type="gramStart"/>
      <w:r w:rsidRPr="00125086">
        <w:rPr>
          <w:color w:val="auto"/>
          <w:sz w:val="28"/>
          <w:szCs w:val="28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  <w:proofErr w:type="gramEnd"/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 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8. Заключительные положения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color w:val="auto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>8.1. Настоящие Правила вступают в силу с момента утверждения Советом сельского поселения Б</w:t>
      </w:r>
      <w:r>
        <w:rPr>
          <w:color w:val="auto"/>
          <w:sz w:val="28"/>
          <w:szCs w:val="28"/>
        </w:rPr>
        <w:t>ольшешадинский</w:t>
      </w:r>
      <w:r w:rsidRPr="00125086">
        <w:rPr>
          <w:color w:val="auto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B5FC8" w:rsidRPr="00125086" w:rsidRDefault="005B5FC8" w:rsidP="005B5FC8">
      <w:pPr>
        <w:pStyle w:val="Default"/>
        <w:ind w:left="-142" w:right="-143"/>
        <w:jc w:val="both"/>
        <w:rPr>
          <w:color w:val="auto"/>
          <w:sz w:val="28"/>
          <w:szCs w:val="28"/>
        </w:rPr>
      </w:pPr>
      <w:r w:rsidRPr="00125086">
        <w:rPr>
          <w:color w:val="auto"/>
          <w:sz w:val="28"/>
          <w:szCs w:val="28"/>
        </w:rPr>
        <w:t xml:space="preserve"> 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5B5FC8" w:rsidRPr="00125086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25086">
        <w:rPr>
          <w:rFonts w:ascii="Times New Roman" w:hAnsi="Times New Roman" w:cs="Times New Roman"/>
          <w:sz w:val="28"/>
          <w:szCs w:val="28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5B5FC8" w:rsidRPr="00125086" w:rsidRDefault="005B5FC8" w:rsidP="005B5FC8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1250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3794" w:type="dxa"/>
        <w:tblLook w:val="04A0"/>
      </w:tblPr>
      <w:tblGrid>
        <w:gridCol w:w="5777"/>
      </w:tblGrid>
      <w:tr w:rsidR="005B5FC8" w:rsidRPr="00125086" w:rsidTr="008F2E71">
        <w:tc>
          <w:tcPr>
            <w:tcW w:w="6060" w:type="dxa"/>
          </w:tcPr>
          <w:p w:rsidR="005B5FC8" w:rsidRPr="00125086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0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</w:t>
            </w:r>
          </w:p>
          <w:p w:rsidR="005B5FC8" w:rsidRPr="00125086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086">
              <w:rPr>
                <w:rFonts w:ascii="Times New Roman" w:hAnsi="Times New Roman" w:cs="Times New Roman"/>
                <w:sz w:val="26"/>
                <w:szCs w:val="26"/>
              </w:rPr>
              <w:t>к решению Совета сельского поселения</w:t>
            </w:r>
          </w:p>
          <w:p w:rsidR="005B5FC8" w:rsidRPr="00125086" w:rsidRDefault="005B5FC8" w:rsidP="005B5FC8">
            <w:pPr>
              <w:spacing w:after="0" w:line="240" w:lineRule="auto"/>
              <w:ind w:left="-142" w:right="-143"/>
              <w:jc w:val="both"/>
              <w:rPr>
                <w:rFonts w:ascii="Times New Roman" w:hAnsi="Times New Roman" w:cs="Times New Roman"/>
              </w:rPr>
            </w:pPr>
            <w:r w:rsidRPr="0012508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ольшешадинский</w:t>
            </w:r>
            <w:r w:rsidRPr="0012508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Республики Башкортостан от «___» __________2022 г. №____ </w:t>
            </w:r>
          </w:p>
        </w:tc>
      </w:tr>
    </w:tbl>
    <w:p w:rsidR="005B5FC8" w:rsidRPr="00125086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5FC8" w:rsidRPr="00125086" w:rsidRDefault="005B5FC8" w:rsidP="005B5FC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right"/>
        <w:rPr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  <w:r w:rsidRPr="00125086">
        <w:rPr>
          <w:sz w:val="28"/>
          <w:szCs w:val="28"/>
        </w:rPr>
        <w:t xml:space="preserve">РЕЕСТР 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  <w:r w:rsidRPr="00125086">
        <w:rPr>
          <w:sz w:val="28"/>
          <w:szCs w:val="28"/>
        </w:rPr>
        <w:t>элементов адресации в границах муниципального образования</w:t>
      </w: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</w:p>
    <w:p w:rsidR="005B5FC8" w:rsidRPr="00125086" w:rsidRDefault="005B5FC8" w:rsidP="005B5FC8">
      <w:pPr>
        <w:pStyle w:val="Default"/>
        <w:ind w:left="-142" w:right="-14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891"/>
        <w:gridCol w:w="1869"/>
        <w:gridCol w:w="1869"/>
        <w:gridCol w:w="1869"/>
      </w:tblGrid>
      <w:tr w:rsidR="005B5FC8" w:rsidRPr="00125086" w:rsidTr="008F2E71">
        <w:tc>
          <w:tcPr>
            <w:tcW w:w="846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</w:pPr>
            <w:r w:rsidRPr="00125086">
              <w:t xml:space="preserve">№ </w:t>
            </w:r>
            <w:proofErr w:type="spellStart"/>
            <w:proofErr w:type="gramStart"/>
            <w:r w:rsidRPr="00125086">
              <w:t>п</w:t>
            </w:r>
            <w:proofErr w:type="spellEnd"/>
            <w:proofErr w:type="gramEnd"/>
            <w:r w:rsidRPr="00125086">
              <w:t>/</w:t>
            </w:r>
            <w:proofErr w:type="spellStart"/>
            <w:r w:rsidRPr="00125086">
              <w:t>п</w:t>
            </w:r>
            <w:proofErr w:type="spellEnd"/>
          </w:p>
        </w:tc>
        <w:tc>
          <w:tcPr>
            <w:tcW w:w="2891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</w:pPr>
            <w:r w:rsidRPr="00125086">
              <w:t>Реестровый номер элемента</w:t>
            </w: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</w:pPr>
            <w:r w:rsidRPr="00125086">
              <w:t>Название элемента</w:t>
            </w: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</w:pPr>
            <w:r w:rsidRPr="00125086">
              <w:t>Наименование элемента</w:t>
            </w: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</w:pPr>
            <w:r w:rsidRPr="00125086">
              <w:t>Описание (географическое местоположение и иное)</w:t>
            </w:r>
          </w:p>
        </w:tc>
      </w:tr>
      <w:tr w:rsidR="005B5FC8" w:rsidRPr="00125086" w:rsidTr="008F2E71">
        <w:tc>
          <w:tcPr>
            <w:tcW w:w="846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</w:tr>
      <w:tr w:rsidR="005B5FC8" w:rsidRPr="00125086" w:rsidTr="008F2E71">
        <w:tc>
          <w:tcPr>
            <w:tcW w:w="846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</w:tr>
      <w:tr w:rsidR="005B5FC8" w:rsidRPr="00125086" w:rsidTr="008F2E71">
        <w:tc>
          <w:tcPr>
            <w:tcW w:w="846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</w:tr>
      <w:tr w:rsidR="005B5FC8" w:rsidRPr="00125086" w:rsidTr="008F2E71">
        <w:tc>
          <w:tcPr>
            <w:tcW w:w="846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B5FC8" w:rsidRPr="00125086" w:rsidRDefault="005B5FC8" w:rsidP="005B5FC8">
            <w:pPr>
              <w:pStyle w:val="Default"/>
              <w:suppressAutoHyphens/>
              <w:ind w:left="-142" w:right="-143"/>
              <w:jc w:val="center"/>
              <w:rPr>
                <w:sz w:val="28"/>
                <w:szCs w:val="28"/>
              </w:rPr>
            </w:pPr>
          </w:p>
        </w:tc>
      </w:tr>
    </w:tbl>
    <w:p w:rsidR="005B5FC8" w:rsidRPr="001455F8" w:rsidRDefault="005B5FC8" w:rsidP="005B5FC8">
      <w:pPr>
        <w:pStyle w:val="Default"/>
        <w:jc w:val="center"/>
        <w:rPr>
          <w:sz w:val="28"/>
          <w:szCs w:val="28"/>
        </w:rPr>
      </w:pPr>
    </w:p>
    <w:p w:rsidR="005B5FC8" w:rsidRPr="00211286" w:rsidRDefault="005B5FC8" w:rsidP="005B5FC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B5FC8" w:rsidRDefault="005B5FC8" w:rsidP="005B5FC8">
      <w:pPr>
        <w:spacing w:after="0" w:line="240" w:lineRule="auto"/>
      </w:pPr>
    </w:p>
    <w:p w:rsidR="006542FE" w:rsidRDefault="006542FE" w:rsidP="005B5FC8">
      <w:pPr>
        <w:spacing w:after="0" w:line="240" w:lineRule="auto"/>
      </w:pPr>
    </w:p>
    <w:sectPr w:rsidR="006542FE" w:rsidSect="00A87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FC8"/>
    <w:rsid w:val="005B5FC8"/>
    <w:rsid w:val="0065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B5F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B5FC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5B5FC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B5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B5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4178</Words>
  <Characters>23816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2022-10-13T11:30:00Z</dcterms:created>
  <dcterms:modified xsi:type="dcterms:W3CDTF">2022-10-13T11:34:00Z</dcterms:modified>
</cp:coreProperties>
</file>