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83E12" w:rsidRPr="0045760E" w:rsidRDefault="00A7776A" w:rsidP="00A7776A">
      <w:pPr>
        <w:spacing w:after="0" w:line="240" w:lineRule="auto"/>
        <w:ind w:firstLine="142"/>
        <w:jc w:val="both"/>
        <w:rPr>
          <w:rFonts w:ascii="Arial" w:hAnsi="Arial" w:cs="Arial"/>
          <w:b/>
          <w:sz w:val="20"/>
        </w:rPr>
      </w:pPr>
      <w:r w:rsidRPr="0045760E">
        <w:rPr>
          <w:rFonts w:ascii="Arial" w:hAnsi="Arial" w:cs="Arial"/>
          <w:b/>
          <w:sz w:val="20"/>
        </w:rPr>
        <w:t>Необоснованный отказ в заключении трудового договора запрещен (ст.64 ТК РФ)</w:t>
      </w:r>
    </w:p>
    <w:p w:rsidR="00A7776A" w:rsidRPr="0045760E" w:rsidRDefault="00A7776A" w:rsidP="00A7776A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  <w:r w:rsidRPr="0045760E">
        <w:rPr>
          <w:rFonts w:ascii="Arial" w:hAnsi="Arial" w:cs="Arial"/>
          <w:sz w:val="20"/>
        </w:rPr>
        <w:t>Необоснованным отказом в заключении трудового договора считается отказ работодателя заключить трудовой договор с работником по причине, которая не связана с его деловыми качествами.</w:t>
      </w:r>
    </w:p>
    <w:p w:rsidR="00A7776A" w:rsidRPr="0045760E" w:rsidRDefault="00A7776A" w:rsidP="00A7776A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  <w:r w:rsidRPr="0045760E">
        <w:rPr>
          <w:rFonts w:ascii="Arial" w:hAnsi="Arial" w:cs="Arial"/>
          <w:sz w:val="20"/>
        </w:rPr>
        <w:t>Отказ в заключении трудового договора может быть обжалован в суд.</w:t>
      </w:r>
    </w:p>
    <w:p w:rsidR="00A7776A" w:rsidRPr="0045760E" w:rsidRDefault="0045760E" w:rsidP="00D05351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ru-RU"/>
        </w:rPr>
        <w:drawing>
          <wp:inline distT="0" distB="0" distL="0" distR="0">
            <wp:extent cx="3150870" cy="2100580"/>
            <wp:effectExtent l="19050" t="0" r="0" b="0"/>
            <wp:docPr id="3" name="Рисунок 2" descr="2cb528faa317e68d3ed8d244704cc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b528faa317e68d3ed8d244704ccd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51" w:rsidRPr="0045760E" w:rsidRDefault="00D05351" w:rsidP="00D05351">
      <w:pPr>
        <w:spacing w:after="0" w:line="240" w:lineRule="auto"/>
        <w:jc w:val="center"/>
        <w:rPr>
          <w:rStyle w:val="a5"/>
          <w:rFonts w:ascii="Adobe Gothic Std B" w:eastAsia="Adobe Gothic Std B" w:hAnsi="Adobe Gothic Std B" w:cs="Arial"/>
          <w:b w:val="0"/>
          <w:color w:val="FF0000"/>
          <w:sz w:val="32"/>
          <w:u w:val="single"/>
        </w:rPr>
      </w:pPr>
      <w:r w:rsidRPr="0045760E">
        <w:rPr>
          <w:rStyle w:val="a5"/>
          <w:rFonts w:ascii="Adobe Gothic Std B" w:eastAsia="Adobe Gothic Std B" w:hAnsi="Adobe Gothic Std B" w:cs="Arial"/>
          <w:b w:val="0"/>
          <w:color w:val="FF0000"/>
          <w:sz w:val="32"/>
          <w:u w:val="single"/>
        </w:rPr>
        <w:t>Ответственность работодателя</w:t>
      </w:r>
    </w:p>
    <w:p w:rsidR="00D05351" w:rsidRPr="0045760E" w:rsidRDefault="00D05351" w:rsidP="00D0535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74598B" w:rsidRPr="0045760E" w:rsidRDefault="00314B43" w:rsidP="0074598B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  <w:r w:rsidRPr="0045760E">
        <w:rPr>
          <w:rFonts w:ascii="Arial" w:hAnsi="Arial" w:cs="Arial"/>
          <w:sz w:val="20"/>
        </w:rPr>
        <w:t>За уклонение от оформления или ненадлежаще</w:t>
      </w:r>
      <w:r w:rsidR="00E50F8F" w:rsidRPr="0045760E">
        <w:rPr>
          <w:rFonts w:ascii="Arial" w:hAnsi="Arial" w:cs="Arial"/>
          <w:sz w:val="20"/>
        </w:rPr>
        <w:t>е оформление трудового договора</w:t>
      </w:r>
      <w:r w:rsidRPr="0045760E">
        <w:rPr>
          <w:rFonts w:ascii="Arial" w:hAnsi="Arial" w:cs="Arial"/>
          <w:sz w:val="20"/>
        </w:rPr>
        <w:t xml:space="preserve"> либо заключение  гражданско-правового договора, фактически регулирующего трудовые отношения между работником и работодателем,</w:t>
      </w:r>
      <w:r w:rsidR="0074598B" w:rsidRPr="0045760E">
        <w:rPr>
          <w:rFonts w:ascii="Arial" w:hAnsi="Arial" w:cs="Arial"/>
          <w:sz w:val="20"/>
        </w:rPr>
        <w:t xml:space="preserve"> предусмотрен административный штраф на должностных лиц в размере от 10 тысяч до 20 тысяч рублей; на лиц, осуществляющих предпринимательскую деятельность без образования юридического лица, - от 5 тысяч до 10 тысяч рублей; на юридических лиц - от 50 тысяч до 100 тысяч рублей (ч.4 ст.5.27 КоАП РФ).</w:t>
      </w:r>
    </w:p>
    <w:p w:rsidR="0074598B" w:rsidRDefault="00E50F8F" w:rsidP="0074598B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  <w:r w:rsidRPr="0045760E">
        <w:rPr>
          <w:rFonts w:ascii="Arial" w:hAnsi="Arial" w:cs="Arial"/>
          <w:sz w:val="20"/>
        </w:rPr>
        <w:t xml:space="preserve">При повторном совершении нарушения предусмотрена более строгая ответственность вплоть до дисквалификации руководителя организации на срок до трех лет или административный штраф </w:t>
      </w:r>
      <w:r w:rsidRPr="000203B2">
        <w:rPr>
          <w:rFonts w:ascii="Arial" w:hAnsi="Arial" w:cs="Arial"/>
          <w:b/>
          <w:sz w:val="20"/>
          <w:u w:val="single"/>
        </w:rPr>
        <w:t>до 200 тысяч рублей</w:t>
      </w:r>
      <w:r w:rsidRPr="0045760E">
        <w:rPr>
          <w:rFonts w:ascii="Arial" w:hAnsi="Arial" w:cs="Arial"/>
          <w:sz w:val="20"/>
        </w:rPr>
        <w:t xml:space="preserve"> (ч.5 ст.5.27 КоАП РФ).</w:t>
      </w:r>
    </w:p>
    <w:p w:rsidR="0045760E" w:rsidRDefault="0045760E" w:rsidP="0074598B">
      <w:pPr>
        <w:spacing w:after="0" w:line="240" w:lineRule="auto"/>
        <w:ind w:firstLine="142"/>
        <w:jc w:val="both"/>
        <w:rPr>
          <w:rFonts w:ascii="Arial" w:hAnsi="Arial" w:cs="Arial"/>
          <w:sz w:val="20"/>
        </w:rPr>
      </w:pPr>
    </w:p>
    <w:p w:rsidR="0045760E" w:rsidRDefault="0045760E" w:rsidP="0045760E">
      <w:pPr>
        <w:spacing w:after="0" w:line="240" w:lineRule="auto"/>
        <w:ind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Уполномоченным органом по защите трудовых прав граждан является Государственная инспекция труда по Республике Башкортостан</w:t>
      </w:r>
      <w:r w:rsidR="00594542">
        <w:rPr>
          <w:rFonts w:ascii="Arial" w:hAnsi="Arial" w:cs="Arial"/>
          <w:sz w:val="20"/>
        </w:rPr>
        <w:t>.</w:t>
      </w:r>
    </w:p>
    <w:p w:rsidR="0045760E" w:rsidRDefault="0045760E" w:rsidP="0045760E">
      <w:pPr>
        <w:spacing w:after="0" w:line="240" w:lineRule="auto"/>
        <w:ind w:firstLine="142"/>
        <w:jc w:val="center"/>
        <w:rPr>
          <w:rFonts w:ascii="Arial" w:hAnsi="Arial" w:cs="Arial"/>
          <w:sz w:val="20"/>
        </w:rPr>
      </w:pPr>
    </w:p>
    <w:p w:rsidR="0045760E" w:rsidRDefault="0045760E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  <w:r w:rsidRPr="00594542">
        <w:rPr>
          <w:rFonts w:ascii="Arial" w:hAnsi="Arial" w:cs="Arial"/>
          <w:b/>
          <w:sz w:val="20"/>
        </w:rPr>
        <w:t xml:space="preserve">Чтобы Вы могли защитить свои права на основании Трудового кодекса РФ, удостоверьтесь, </w:t>
      </w:r>
      <w:r w:rsidR="00594542" w:rsidRPr="00594542">
        <w:rPr>
          <w:rFonts w:ascii="Arial" w:hAnsi="Arial" w:cs="Arial"/>
          <w:b/>
          <w:sz w:val="20"/>
        </w:rPr>
        <w:t>что Вы заключили с работодателем именно трудовой договор. Кроме того, внимательно и полностью прочтите договор, прежде чем его подписывать.</w:t>
      </w:r>
    </w:p>
    <w:p w:rsidR="00594542" w:rsidRDefault="00594542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594542" w:rsidRPr="002B3C26" w:rsidRDefault="00594542" w:rsidP="002B3C26">
      <w:pPr>
        <w:spacing w:after="0" w:line="240" w:lineRule="auto"/>
        <w:jc w:val="center"/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</w:pPr>
      <w:r w:rsidRPr="002B3C26"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  <w:t xml:space="preserve">Настаивайте на заключении трудового договора и не соглашайтесь на работу без оформления трудового </w:t>
      </w:r>
      <w:proofErr w:type="gramStart"/>
      <w:r w:rsidRPr="002B3C26"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  <w:t>договора</w:t>
      </w:r>
      <w:r w:rsidR="002B3C26"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  <w:t xml:space="preserve"> </w:t>
      </w:r>
      <w:r w:rsidRPr="002B3C26">
        <w:rPr>
          <w:rStyle w:val="a5"/>
          <w:rFonts w:ascii="Adobe Gothic Std B" w:eastAsia="Adobe Gothic Std B" w:hAnsi="Adobe Gothic Std B"/>
          <w:color w:val="FF0000"/>
          <w:sz w:val="32"/>
          <w:u w:val="single"/>
        </w:rPr>
        <w:t>!</w:t>
      </w:r>
      <w:proofErr w:type="gramEnd"/>
    </w:p>
    <w:p w:rsidR="002B3C26" w:rsidRDefault="002B3C26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594542" w:rsidRDefault="00594542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Контакты по вопросам трудового законодательства:</w:t>
      </w:r>
    </w:p>
    <w:p w:rsidR="00594542" w:rsidRDefault="00594542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594542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Государственная</w:t>
      </w:r>
      <w:r w:rsidR="00594542">
        <w:rPr>
          <w:rFonts w:ascii="Arial" w:hAnsi="Arial" w:cs="Arial"/>
          <w:b/>
          <w:sz w:val="20"/>
        </w:rPr>
        <w:t xml:space="preserve"> инспекция труда Республики Башкортостан</w:t>
      </w:r>
    </w:p>
    <w:p w:rsidR="00594542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г.</w:t>
      </w:r>
      <w:r w:rsidRPr="00594542">
        <w:rPr>
          <w:rFonts w:ascii="Arial" w:hAnsi="Arial" w:cs="Arial"/>
          <w:b/>
          <w:sz w:val="20"/>
        </w:rPr>
        <w:t>Уфа</w:t>
      </w:r>
      <w:r>
        <w:rPr>
          <w:rFonts w:ascii="Arial" w:hAnsi="Arial" w:cs="Arial"/>
          <w:b/>
          <w:sz w:val="20"/>
        </w:rPr>
        <w:t>, ул.</w:t>
      </w:r>
      <w:r w:rsidRPr="00594542">
        <w:rPr>
          <w:rFonts w:ascii="Arial" w:hAnsi="Arial" w:cs="Arial"/>
          <w:b/>
          <w:sz w:val="20"/>
        </w:rPr>
        <w:t xml:space="preserve"> </w:t>
      </w:r>
      <w:r w:rsidR="00594542" w:rsidRPr="00594542">
        <w:rPr>
          <w:rFonts w:ascii="Arial" w:hAnsi="Arial" w:cs="Arial"/>
          <w:b/>
          <w:sz w:val="20"/>
        </w:rPr>
        <w:t>Большая Гражданская</w:t>
      </w:r>
      <w:r>
        <w:rPr>
          <w:rFonts w:ascii="Arial" w:hAnsi="Arial" w:cs="Arial"/>
          <w:b/>
          <w:sz w:val="20"/>
        </w:rPr>
        <w:t>,</w:t>
      </w:r>
      <w:r w:rsidR="00594542" w:rsidRPr="0059454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д.24</w:t>
      </w:r>
      <w:r w:rsidR="00594542" w:rsidRPr="00594542">
        <w:rPr>
          <w:rFonts w:ascii="Arial" w:hAnsi="Arial" w:cs="Arial"/>
          <w:b/>
          <w:sz w:val="20"/>
        </w:rPr>
        <w:t xml:space="preserve"> </w:t>
      </w: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тел. </w:t>
      </w:r>
      <w:r w:rsidRPr="002B3C26">
        <w:rPr>
          <w:rFonts w:ascii="Arial" w:hAnsi="Arial" w:cs="Arial"/>
          <w:b/>
          <w:sz w:val="20"/>
        </w:rPr>
        <w:t>8 (347) 277-87-09</w:t>
      </w: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Прокуратура Мишкинского района Республики Башкортостан</w:t>
      </w: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с.Мишкино, ул.Ленина, д.73</w:t>
      </w:r>
    </w:p>
    <w:p w:rsidR="002B3C26" w:rsidRDefault="002B3C26" w:rsidP="00FA266B">
      <w:pPr>
        <w:spacing w:after="0" w:line="240" w:lineRule="exact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тел. 8 (34749) 2-16-48</w:t>
      </w:r>
    </w:p>
    <w:p w:rsidR="002B3C26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  <w:r w:rsidRPr="00FE4B8D">
        <w:rPr>
          <w:rFonts w:ascii="Arial" w:hAnsi="Arial" w:cs="Arial"/>
          <w:b/>
          <w:noProof/>
          <w:sz w:val="20"/>
          <w:lang w:eastAsia="ru-RU"/>
        </w:rPr>
        <w:drawing>
          <wp:inline distT="0" distB="0" distL="0" distR="0">
            <wp:extent cx="1276350" cy="1223488"/>
            <wp:effectExtent l="19050" t="0" r="0" b="0"/>
            <wp:docPr id="7" name="Рисунок 6" descr="voennaya-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nnaya-prokuratu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493" cy="122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8D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Прокуратура Мишкинского района РБ</w:t>
      </w:r>
    </w:p>
    <w:p w:rsid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FE4B8D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FE4B8D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FA266B" w:rsidRDefault="00FA266B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FA266B" w:rsidRDefault="00FA266B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</w:rPr>
      </w:pPr>
    </w:p>
    <w:p w:rsidR="001227E5" w:rsidRP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color w:val="FF0000"/>
          <w:sz w:val="36"/>
        </w:rPr>
      </w:pPr>
      <w:r w:rsidRPr="001227E5">
        <w:rPr>
          <w:rFonts w:ascii="Arial" w:hAnsi="Arial" w:cs="Arial"/>
          <w:b/>
          <w:color w:val="FF0000"/>
          <w:sz w:val="36"/>
        </w:rPr>
        <w:t>ПАМЯТКА</w:t>
      </w:r>
    </w:p>
    <w:p w:rsidR="001227E5" w:rsidRDefault="001227E5" w:rsidP="0045760E">
      <w:pPr>
        <w:spacing w:after="0" w:line="240" w:lineRule="auto"/>
        <w:ind w:firstLine="142"/>
        <w:jc w:val="center"/>
        <w:rPr>
          <w:rFonts w:ascii="Arial" w:hAnsi="Arial" w:cs="Arial"/>
          <w:b/>
          <w:color w:val="FF0000"/>
          <w:sz w:val="36"/>
        </w:rPr>
      </w:pPr>
      <w:r w:rsidRPr="001227E5">
        <w:rPr>
          <w:rFonts w:ascii="Arial" w:hAnsi="Arial" w:cs="Arial"/>
          <w:b/>
          <w:color w:val="FF0000"/>
          <w:sz w:val="36"/>
        </w:rPr>
        <w:t>о необходимости заключения трудового договора</w:t>
      </w:r>
    </w:p>
    <w:p w:rsidR="001227E5" w:rsidRDefault="00254314" w:rsidP="0045760E">
      <w:pPr>
        <w:spacing w:after="0" w:line="240" w:lineRule="auto"/>
        <w:ind w:firstLine="142"/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noProof/>
          <w:color w:val="FF0000"/>
          <w:sz w:val="36"/>
          <w:lang w:eastAsia="ru-RU"/>
        </w:rPr>
        <w:drawing>
          <wp:inline distT="0" distB="0" distL="0" distR="0">
            <wp:extent cx="2095500" cy="3023315"/>
            <wp:effectExtent l="19050" t="0" r="0" b="0"/>
            <wp:docPr id="5" name="Рисунок 4" descr="trudk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dko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04" cy="302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8D" w:rsidRDefault="00FE4B8D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  <w:szCs w:val="20"/>
        </w:rPr>
      </w:pPr>
    </w:p>
    <w:p w:rsidR="00254314" w:rsidRPr="00254314" w:rsidRDefault="00254314" w:rsidP="0045760E">
      <w:pPr>
        <w:spacing w:after="0" w:line="240" w:lineRule="auto"/>
        <w:ind w:firstLine="142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54314">
        <w:rPr>
          <w:rFonts w:ascii="Arial" w:hAnsi="Arial" w:cs="Arial"/>
          <w:b/>
          <w:sz w:val="20"/>
          <w:szCs w:val="20"/>
        </w:rPr>
        <w:t>с.Мишкино</w:t>
      </w:r>
      <w:proofErr w:type="spellEnd"/>
      <w:r w:rsidRPr="00254314">
        <w:rPr>
          <w:rFonts w:ascii="Arial" w:hAnsi="Arial" w:cs="Arial"/>
          <w:b/>
          <w:sz w:val="20"/>
          <w:szCs w:val="20"/>
        </w:rPr>
        <w:t>, 202</w:t>
      </w:r>
      <w:r w:rsidR="00FA266B">
        <w:rPr>
          <w:rFonts w:ascii="Arial" w:hAnsi="Arial" w:cs="Arial"/>
          <w:b/>
          <w:sz w:val="20"/>
          <w:szCs w:val="20"/>
        </w:rPr>
        <w:t>2</w:t>
      </w:r>
    </w:p>
    <w:sectPr w:rsidR="00254314" w:rsidRPr="00254314" w:rsidSect="00E50F8F">
      <w:pgSz w:w="16838" w:h="11906" w:orient="landscape"/>
      <w:pgMar w:top="567" w:right="567" w:bottom="567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6A"/>
    <w:rsid w:val="000203B2"/>
    <w:rsid w:val="001227E5"/>
    <w:rsid w:val="001E2BE9"/>
    <w:rsid w:val="00254314"/>
    <w:rsid w:val="002B3C26"/>
    <w:rsid w:val="003076D4"/>
    <w:rsid w:val="00314B43"/>
    <w:rsid w:val="00370C65"/>
    <w:rsid w:val="003A59E3"/>
    <w:rsid w:val="0045760E"/>
    <w:rsid w:val="00594542"/>
    <w:rsid w:val="0074598B"/>
    <w:rsid w:val="00A7776A"/>
    <w:rsid w:val="00AD41D6"/>
    <w:rsid w:val="00CC392D"/>
    <w:rsid w:val="00D05351"/>
    <w:rsid w:val="00E50F8F"/>
    <w:rsid w:val="00EE58DE"/>
    <w:rsid w:val="00F27BB4"/>
    <w:rsid w:val="00FA266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EC0E0E0"/>
  <w15:docId w15:val="{2ADEFAAF-0F90-4EF3-B676-8E7F4D1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351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D053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Сарбаева Назгуль Азатовна</cp:lastModifiedBy>
  <cp:revision>2</cp:revision>
  <dcterms:created xsi:type="dcterms:W3CDTF">2022-04-14T17:27:00Z</dcterms:created>
  <dcterms:modified xsi:type="dcterms:W3CDTF">2022-04-14T17:27:00Z</dcterms:modified>
</cp:coreProperties>
</file>