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57C4A" w:rsidRPr="00B14157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57C4A" w:rsidRPr="00FB5A29" w:rsidRDefault="00057C4A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57C4A" w:rsidRPr="00FB5A29" w:rsidRDefault="00057C4A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57C4A" w:rsidRPr="00FB5A29" w:rsidRDefault="00057C4A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057C4A" w:rsidRPr="00D121C9" w:rsidRDefault="00057C4A" w:rsidP="00057C4A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121C9">
        <w:rPr>
          <w:rFonts w:ascii="Times New Roman" w:hAnsi="Times New Roman"/>
          <w:b/>
          <w:sz w:val="28"/>
          <w:szCs w:val="28"/>
        </w:rPr>
        <w:t xml:space="preserve">КАРАР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121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21C9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57C4A" w:rsidRDefault="00057C4A" w:rsidP="0005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4A" w:rsidRPr="001F7415" w:rsidRDefault="00057C4A" w:rsidP="00057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02</w:t>
      </w:r>
      <w:r w:rsidRPr="001F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1F741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F741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F7415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7415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4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74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1F741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57C4A" w:rsidRDefault="00057C4A" w:rsidP="0005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4A" w:rsidRPr="00CD61E1" w:rsidRDefault="00057C4A" w:rsidP="0005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контрактном управляющем </w:t>
      </w:r>
    </w:p>
    <w:p w:rsidR="00057C4A" w:rsidRPr="00CD61E1" w:rsidRDefault="00057C4A" w:rsidP="0005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057C4A" w:rsidRPr="00CD61E1" w:rsidRDefault="00057C4A" w:rsidP="00057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1E1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</w:t>
      </w:r>
      <w:proofErr w:type="gramEnd"/>
    </w:p>
    <w:p w:rsidR="00057C4A" w:rsidRPr="00CD61E1" w:rsidRDefault="00057C4A" w:rsidP="00057C4A">
      <w:pPr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C4A" w:rsidRPr="00CD61E1" w:rsidRDefault="00057C4A" w:rsidP="00057C4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1. Утвердить Положение о контрактном управляющем сельского поселения </w:t>
      </w:r>
      <w:r w:rsidRPr="00467E3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(прилагается). </w:t>
      </w:r>
    </w:p>
    <w:p w:rsidR="00057C4A" w:rsidRPr="000A4DB6" w:rsidRDefault="00057C4A" w:rsidP="0005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B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</w:t>
      </w:r>
    </w:p>
    <w:p w:rsidR="00057C4A" w:rsidRPr="00383E52" w:rsidRDefault="00057C4A" w:rsidP="00057C4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lang w:eastAsia="ru-RU"/>
        </w:rPr>
      </w:pPr>
      <w:r w:rsidRPr="000A4DB6">
        <w:rPr>
          <w:rFonts w:ascii="Times New Roman" w:eastAsia="Times New Roman" w:hAnsi="Times New Roman"/>
          <w:lang w:eastAsia="ru-RU"/>
        </w:rPr>
        <w:t>3</w:t>
      </w:r>
      <w:r w:rsidRPr="00383E52">
        <w:rPr>
          <w:rFonts w:ascii="Times New Roman" w:eastAsia="Times New Roman" w:hAnsi="Times New Roman"/>
          <w:lang w:eastAsia="ru-RU"/>
        </w:rPr>
        <w:t xml:space="preserve">. </w:t>
      </w:r>
      <w:r w:rsidRPr="00383E52">
        <w:rPr>
          <w:rFonts w:ascii="Times New Roman" w:hAnsi="Times New Roman"/>
        </w:rPr>
        <w:t xml:space="preserve">Обнародовать данное постановление на информационном стенде в здании администрации  сельского поселения </w:t>
      </w:r>
      <w:r w:rsidRPr="00383E52">
        <w:rPr>
          <w:rFonts w:ascii="Times New Roman" w:hAnsi="Times New Roman"/>
          <w:bCs/>
          <w:spacing w:val="-4"/>
        </w:rPr>
        <w:t>Большешадинский</w:t>
      </w:r>
      <w:r w:rsidRPr="00383E52">
        <w:rPr>
          <w:rFonts w:ascii="Times New Roman" w:hAnsi="Times New Roman"/>
        </w:rPr>
        <w:t xml:space="preserve"> сельсовет по адресу: д</w:t>
      </w:r>
      <w:proofErr w:type="gramStart"/>
      <w:r w:rsidRPr="00383E52">
        <w:rPr>
          <w:rFonts w:ascii="Times New Roman" w:hAnsi="Times New Roman"/>
        </w:rPr>
        <w:t>.Б</w:t>
      </w:r>
      <w:proofErr w:type="gramEnd"/>
      <w:r w:rsidRPr="00383E52">
        <w:rPr>
          <w:rFonts w:ascii="Times New Roman" w:hAnsi="Times New Roman"/>
        </w:rPr>
        <w:t xml:space="preserve">ольшие Шады, ул.Али </w:t>
      </w:r>
      <w:proofErr w:type="spellStart"/>
      <w:r w:rsidRPr="00383E52">
        <w:rPr>
          <w:rFonts w:ascii="Times New Roman" w:hAnsi="Times New Roman"/>
        </w:rPr>
        <w:t>Карная</w:t>
      </w:r>
      <w:proofErr w:type="spellEnd"/>
      <w:r w:rsidRPr="00383E52">
        <w:rPr>
          <w:rFonts w:ascii="Times New Roman" w:hAnsi="Times New Roman"/>
        </w:rPr>
        <w:t xml:space="preserve">, 7 и разместить на официальном сайте Администрации сельского поселения </w:t>
      </w:r>
      <w:r w:rsidRPr="00383E52">
        <w:rPr>
          <w:rFonts w:ascii="Times New Roman" w:hAnsi="Times New Roman"/>
          <w:bCs/>
          <w:spacing w:val="-4"/>
        </w:rPr>
        <w:t>Большешадинский</w:t>
      </w:r>
      <w:r w:rsidRPr="00383E52">
        <w:rPr>
          <w:rFonts w:ascii="Times New Roman" w:hAnsi="Times New Roman"/>
        </w:rPr>
        <w:t xml:space="preserve"> сельсовет муниципального района Мишкинский район Республики Башкортостан http://mishkan.ru.</w:t>
      </w:r>
    </w:p>
    <w:p w:rsidR="00057C4A" w:rsidRPr="00CD61E1" w:rsidRDefault="00057C4A" w:rsidP="00057C4A">
      <w:pPr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7C4A" w:rsidRPr="00CD61E1" w:rsidRDefault="00057C4A" w:rsidP="00057C4A">
      <w:pPr>
        <w:tabs>
          <w:tab w:val="left" w:pos="218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CD6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57C4A" w:rsidRDefault="00057C4A" w:rsidP="00057C4A">
      <w:pPr>
        <w:tabs>
          <w:tab w:val="left" w:pos="604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7C4A" w:rsidRDefault="00057C4A" w:rsidP="00057C4A">
      <w:pPr>
        <w:tabs>
          <w:tab w:val="left" w:pos="604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постановлению главы</w:t>
      </w:r>
    </w:p>
    <w:p w:rsidR="00057C4A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78269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057C4A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>Мишкинский район</w:t>
      </w: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057C4A" w:rsidRPr="00782695" w:rsidRDefault="00057C4A" w:rsidP="00057C4A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695">
        <w:rPr>
          <w:rFonts w:ascii="Times New Roman" w:hAnsi="Times New Roman" w:cs="Times New Roman"/>
          <w:color w:val="000000"/>
          <w:sz w:val="24"/>
          <w:szCs w:val="24"/>
        </w:rPr>
        <w:t>от 02 марта 2020 года № 15</w:t>
      </w:r>
    </w:p>
    <w:p w:rsidR="00057C4A" w:rsidRPr="00CD61E1" w:rsidRDefault="00057C4A" w:rsidP="00057C4A">
      <w:pPr>
        <w:tabs>
          <w:tab w:val="left" w:pos="604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7C4A" w:rsidRPr="00CD61E1" w:rsidRDefault="00057C4A" w:rsidP="0005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7C4A" w:rsidRPr="00CD61E1" w:rsidRDefault="00057C4A" w:rsidP="00057C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 xml:space="preserve">о контрактном управляющем </w:t>
      </w:r>
      <w:r w:rsidRPr="00CD6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:rsidR="00057C4A" w:rsidRPr="00CD61E1" w:rsidRDefault="00057C4A" w:rsidP="00057C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7ED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057C4A" w:rsidRPr="00CD61E1" w:rsidRDefault="00057C4A" w:rsidP="00057C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C4A" w:rsidRPr="00CD61E1" w:rsidRDefault="00057C4A" w:rsidP="00057C4A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/>
          <w:b/>
        </w:rPr>
      </w:pPr>
      <w:r w:rsidRPr="00CD61E1">
        <w:rPr>
          <w:rFonts w:ascii="Times New Roman" w:hAnsi="Times New Roman"/>
          <w:b/>
        </w:rPr>
        <w:t>Общие положения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(регламент) о </w:t>
      </w:r>
      <w:r w:rsidRPr="00CD61E1">
        <w:rPr>
          <w:rFonts w:ascii="Times New Roman" w:hAnsi="Times New Roman" w:cs="Times New Roman"/>
          <w:sz w:val="28"/>
          <w:szCs w:val="28"/>
        </w:rPr>
        <w:t xml:space="preserve">контрактном управляющем СП </w:t>
      </w:r>
      <w:r w:rsidRPr="00467E3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РБ </w:t>
      </w:r>
      <w:r w:rsidRPr="00CD61E1">
        <w:rPr>
          <w:rFonts w:ascii="Times New Roman" w:hAnsi="Times New Roman" w:cs="Times New Roman"/>
          <w:sz w:val="28"/>
          <w:szCs w:val="28"/>
        </w:rPr>
        <w:t xml:space="preserve">(далее – Положение) устанавливает правила организации деятельности контрактного управляющего СП </w:t>
      </w:r>
      <w:r w:rsidRPr="00467E3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CD61E1">
        <w:rPr>
          <w:rFonts w:ascii="Times New Roman" w:hAnsi="Times New Roman" w:cs="Times New Roman"/>
          <w:sz w:val="28"/>
          <w:szCs w:val="28"/>
        </w:rPr>
        <w:t>Мишкинский</w:t>
      </w: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 район РБ </w:t>
      </w:r>
      <w:r w:rsidRPr="00CD61E1">
        <w:rPr>
          <w:rFonts w:ascii="Times New Roman" w:hAnsi="Times New Roman" w:cs="Times New Roman"/>
          <w:sz w:val="28"/>
          <w:szCs w:val="28"/>
        </w:rPr>
        <w:t xml:space="preserve">(далее – контрактного управляющего) при планировании и осуществлении </w:t>
      </w: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закупок товаров, работ, услуг для обеспечения нужд </w:t>
      </w:r>
      <w:r w:rsidRPr="00CD61E1">
        <w:rPr>
          <w:rFonts w:ascii="Times New Roman" w:hAnsi="Times New Roman" w:cs="Times New Roman"/>
          <w:sz w:val="28"/>
          <w:szCs w:val="28"/>
        </w:rPr>
        <w:t xml:space="preserve">СП </w:t>
      </w:r>
      <w:r w:rsidRPr="00467E3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D61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61E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РБ</w:t>
      </w:r>
      <w:r w:rsidRPr="00CD61E1">
        <w:rPr>
          <w:rFonts w:ascii="Times New Roman" w:hAnsi="Times New Roman" w:cs="Times New Roman"/>
          <w:sz w:val="28"/>
          <w:szCs w:val="28"/>
        </w:rPr>
        <w:t xml:space="preserve"> (далее – Заказчик).</w:t>
      </w:r>
      <w:proofErr w:type="gramEnd"/>
    </w:p>
    <w:p w:rsidR="00057C4A" w:rsidRPr="00CD61E1" w:rsidRDefault="00057C4A" w:rsidP="00057C4A">
      <w:pPr>
        <w:pStyle w:val="a8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D61E1">
        <w:rPr>
          <w:rFonts w:ascii="Times New Roman" w:hAnsi="Times New Roman" w:cs="Times New Roman"/>
          <w:sz w:val="28"/>
          <w:szCs w:val="28"/>
        </w:rPr>
        <w:t>Используемые в настоящем Положении понятия (далее -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057C4A" w:rsidRDefault="00057C4A" w:rsidP="00057C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D61E1">
        <w:rPr>
          <w:rFonts w:ascii="Times New Roman" w:hAnsi="Times New Roman" w:cs="Times New Roman"/>
          <w:color w:val="000000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</w:t>
      </w:r>
      <w:proofErr w:type="gramEnd"/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настоящим Положением.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1.4.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</w:p>
    <w:p w:rsidR="00057C4A" w:rsidRPr="00CD61E1" w:rsidRDefault="00057C4A" w:rsidP="00057C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lastRenderedPageBreak/>
        <w:t>2.Функциональные обязанности контрактного управляющего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2.1. В целях обеспечения планирования и осуществления закупок товаров, работ, услуг для обеспечения нужд  контрактный управляющий осуществляет следующие функции: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1) планирование закупок: разработка плана закупок, осуществление подготовки изменений для внесения в план закупок</w:t>
      </w:r>
      <w:proofErr w:type="gramStart"/>
      <w:r w:rsidRPr="00CD6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61E1">
        <w:rPr>
          <w:rFonts w:ascii="Times New Roman" w:hAnsi="Times New Roman" w:cs="Times New Roman"/>
          <w:sz w:val="28"/>
          <w:szCs w:val="28"/>
        </w:rPr>
        <w:t xml:space="preserve"> </w:t>
      </w:r>
      <w:r w:rsidRPr="00CD61E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D61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D61E1">
        <w:rPr>
          <w:rFonts w:ascii="Times New Roman" w:hAnsi="Times New Roman" w:cs="Times New Roman"/>
          <w:b/>
          <w:sz w:val="28"/>
          <w:szCs w:val="28"/>
        </w:rPr>
        <w:t>ступает силу с 1 января 2020 года);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 w:rsidRPr="00CD61E1">
        <w:rPr>
          <w:rFonts w:ascii="Times New Roman" w:hAnsi="Times New Roman" w:cs="Times New Roman"/>
          <w:b/>
          <w:sz w:val="28"/>
          <w:szCs w:val="28"/>
        </w:rPr>
        <w:t>(вступает силу с 1 января 2020 года);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3) обоснование закупок </w:t>
      </w:r>
      <w:r w:rsidRPr="00CD61E1">
        <w:rPr>
          <w:rFonts w:ascii="Times New Roman" w:hAnsi="Times New Roman" w:cs="Times New Roman"/>
          <w:b/>
          <w:sz w:val="28"/>
          <w:szCs w:val="28"/>
        </w:rPr>
        <w:t>(вступает силу с 1 января 2020 года)</w:t>
      </w:r>
      <w:r w:rsidRPr="00CD61E1">
        <w:rPr>
          <w:rFonts w:ascii="Times New Roman" w:hAnsi="Times New Roman" w:cs="Times New Roman"/>
          <w:sz w:val="28"/>
          <w:szCs w:val="28"/>
        </w:rPr>
        <w:t>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2.2. участие в заседаниях единой комиссии по осуществлению закупок Заказчика (далее – комиссия по осуществлению закупок).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2.3. Размещение в единой информационной системе плана закупок и внесение в него изменений.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2.4. Разработка плана-графика.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2.5. Осуществление подготовки изменений для внесения в план-график.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2.6. Размещение в единой информационной системе плана-графика и внесенных в него изменений.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2.7. Информация о реализации планов закупок и планов-графиков.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2.8. Определение и обоснование начальной (максимальной) цены контракта (договора).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2.9. Осуществление подготовки и размещение в единой информационной системе извещений об осуществлении закупок.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lastRenderedPageBreak/>
        <w:t xml:space="preserve"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D61E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D61E1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2.12. Обеспечение осуществления закупок, в том числе заключение контрактов (договоров).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2.13. Организует обязательное общественное обсуждение закупки товара, работы или услуги в случаях, предусмотренных Законом.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CD61E1">
        <w:rPr>
          <w:rFonts w:ascii="Times New Roman" w:hAnsi="Times New Roman" w:cs="Times New Roman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End"/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2.17. Участие в рассмотрении дел об обжаловании результатов определения поставщиков (подрядчиков, исполнителей).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2.18. Осуществление подготовки материалов для выполнения претензионной работы (на основании актов технических специалистов).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2.19. Взаимодействие с поставщиком (подрядчиком, исполнителем) при изменении, расторжении контракта.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CD61E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D61E1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lastRenderedPageBreak/>
        <w:t>2.21. Направление поставщику (подрядчику, исполнителю) требования об уплате неустоек (штрафов, пеней).</w:t>
      </w:r>
    </w:p>
    <w:p w:rsidR="00057C4A" w:rsidRPr="00CD61E1" w:rsidRDefault="00057C4A" w:rsidP="00057C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>3. Полномочия контрактного управляющего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3.1. В целях исполнения функциональных обязанностей контрактный управляющий  обладает следующими полномочиями: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3.1.1. </w:t>
      </w:r>
      <w:r w:rsidRPr="00CD61E1">
        <w:rPr>
          <w:rFonts w:ascii="Times New Roman" w:hAnsi="Times New Roman" w:cs="Times New Roman"/>
          <w:b/>
          <w:sz w:val="28"/>
          <w:szCs w:val="28"/>
        </w:rPr>
        <w:t>При планировании закупок: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1) выбор способа определения поставщика (подрядчика, исполнителя); 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 w:rsidRPr="00CD61E1">
        <w:rPr>
          <w:rFonts w:ascii="Times New Roman" w:hAnsi="Times New Roman" w:cs="Times New Roman"/>
          <w:b/>
          <w:sz w:val="28"/>
          <w:szCs w:val="28"/>
        </w:rPr>
        <w:t>(вступает силу с 1 января 2020 года);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3) организация утверждения Заказчиком плана закупок </w:t>
      </w:r>
      <w:r w:rsidRPr="00CD61E1">
        <w:rPr>
          <w:rFonts w:ascii="Times New Roman" w:hAnsi="Times New Roman" w:cs="Times New Roman"/>
          <w:b/>
          <w:sz w:val="28"/>
          <w:szCs w:val="28"/>
        </w:rPr>
        <w:t>(вступает силу с 1 января 2020 года);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>3.1.2. При определении поставщиков (подрядчиков, исполнителей):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2) подготовка описания объекта закупки в документации о закупке;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4)организационно-техническое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D61E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D61E1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не приостановления деятельности участника закупки в порядке, </w:t>
      </w:r>
      <w:r w:rsidRPr="00CD61E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r:id="rId6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057C4A" w:rsidRPr="00CD61E1" w:rsidRDefault="00057C4A" w:rsidP="00057C4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7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5)предоставление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6)осуществление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1E1">
        <w:rPr>
          <w:rFonts w:ascii="Times New Roman" w:hAnsi="Times New Roman" w:cs="Times New Roman"/>
          <w:sz w:val="28"/>
          <w:szCs w:val="28"/>
        </w:rPr>
        <w:t>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8) обеспечение опубликования по решению руководителя контрактной службы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lastRenderedPageBreak/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10) обеспечение сохранности конвертов с заявками на участие в закупках, защищенности, неприкосновенности и </w:t>
      </w:r>
      <w:proofErr w:type="gramStart"/>
      <w:r w:rsidRPr="00CD61E1">
        <w:rPr>
          <w:rFonts w:ascii="Times New Roman" w:hAnsi="Times New Roman" w:cs="Times New Roman"/>
          <w:sz w:val="28"/>
          <w:szCs w:val="28"/>
        </w:rPr>
        <w:t>конфиденциальности</w:t>
      </w:r>
      <w:proofErr w:type="gramEnd"/>
      <w:r w:rsidRPr="00CD61E1">
        <w:rPr>
          <w:rFonts w:ascii="Times New Roman" w:hAnsi="Times New Roman" w:cs="Times New Roman"/>
          <w:sz w:val="28"/>
          <w:szCs w:val="28"/>
        </w:rPr>
        <w:t xml:space="preserve">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1">
        <w:rPr>
          <w:rFonts w:ascii="Times New Roman" w:hAnsi="Times New Roman" w:cs="Times New Roman"/>
          <w:sz w:val="28"/>
          <w:szCs w:val="28"/>
        </w:rPr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0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1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E1">
        <w:rPr>
          <w:rFonts w:ascii="Times New Roman" w:hAnsi="Times New Roman" w:cs="Times New Roman"/>
          <w:color w:val="000000"/>
          <w:sz w:val="28"/>
          <w:szCs w:val="28"/>
        </w:rPr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057C4A" w:rsidRPr="00CD61E1" w:rsidRDefault="00057C4A" w:rsidP="00057C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E1">
        <w:rPr>
          <w:rFonts w:ascii="Times New Roman" w:hAnsi="Times New Roman" w:cs="Times New Roman"/>
          <w:color w:val="000000"/>
          <w:sz w:val="28"/>
          <w:szCs w:val="28"/>
        </w:rPr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20)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2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CD61E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57C4A" w:rsidRPr="00CD61E1" w:rsidRDefault="00057C4A" w:rsidP="00057C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>3.1.3. При исполнении, изменении, расторжении контракта: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1E1">
        <w:rPr>
          <w:rFonts w:ascii="Times New Roman" w:hAnsi="Times New Roman" w:cs="Times New Roman"/>
          <w:color w:val="000000"/>
          <w:sz w:val="28"/>
          <w:szCs w:val="28"/>
        </w:rPr>
        <w:t>1) размещение в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</w:t>
      </w:r>
      <w:proofErr w:type="gramEnd"/>
      <w:r w:rsidRPr="00CD61E1">
        <w:rPr>
          <w:rFonts w:ascii="Times New Roman" w:hAnsi="Times New Roman" w:cs="Times New Roman"/>
          <w:color w:val="000000"/>
          <w:sz w:val="28"/>
          <w:szCs w:val="28"/>
        </w:rPr>
        <w:t xml:space="preserve"> тайну;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2) хранение в сроки, установленные законодательством, контрактов и документов, оформленных при исполнении, изменении, расторжении контракта.</w:t>
      </w:r>
    </w:p>
    <w:p w:rsidR="00057C4A" w:rsidRPr="00CD61E1" w:rsidRDefault="00057C4A" w:rsidP="00057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3.2. При исполнении служебных обязанностей контрактный управляющий вправе самостоятельно принимать решения по вопросам: </w:t>
      </w:r>
      <w:r w:rsidRPr="00CD61E1">
        <w:rPr>
          <w:rFonts w:ascii="Times New Roman" w:hAnsi="Times New Roman" w:cs="Times New Roman"/>
          <w:sz w:val="28"/>
          <w:szCs w:val="28"/>
        </w:rPr>
        <w:lastRenderedPageBreak/>
        <w:t>координации в пределах компетенции контрактной службы работу других структурных подразделений заказчика.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3.3.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</w:t>
      </w:r>
    </w:p>
    <w:p w:rsidR="00057C4A" w:rsidRPr="00CD61E1" w:rsidRDefault="00057C4A" w:rsidP="00057C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>4. Требования к контрактному управляющему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4.1. В целях реализации функций и полномочий, указанных в разделах 2 и 3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3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1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4" w:history="1">
        <w:r w:rsidRPr="00CD61E1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1E1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057C4A" w:rsidRPr="00CD61E1" w:rsidRDefault="00057C4A" w:rsidP="00057C4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1">
        <w:rPr>
          <w:rFonts w:ascii="Times New Roman" w:hAnsi="Times New Roman" w:cs="Times New Roman"/>
          <w:b/>
          <w:sz w:val="28"/>
          <w:szCs w:val="28"/>
        </w:rPr>
        <w:t>5. Ответственность контрактного управляющего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Контрактный управляющий несет ответственность: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5.1.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5.2.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планирования закупок товаров, работ, услуг;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поставщиков (подрядчиков, исполнителей);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особенностей исполнения контрактов (договоров);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мониторинга закупок товаров, работ, услуг;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1E1">
        <w:rPr>
          <w:rFonts w:ascii="Times New Roman" w:hAnsi="Times New Roman" w:cs="Times New Roman"/>
          <w:sz w:val="28"/>
          <w:szCs w:val="28"/>
        </w:rPr>
        <w:t>аудита в сфере закупок товаров, работ, услуг;</w:t>
      </w:r>
    </w:p>
    <w:p w:rsidR="00057C4A" w:rsidRPr="00CD61E1" w:rsidRDefault="00057C4A" w:rsidP="00057C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61E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РФ.</w:t>
      </w:r>
    </w:p>
    <w:p w:rsidR="00C141B3" w:rsidRDefault="00C141B3"/>
    <w:sectPr w:rsidR="00C1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353"/>
    <w:multiLevelType w:val="hybridMultilevel"/>
    <w:tmpl w:val="9EA6EA1E"/>
    <w:lvl w:ilvl="0" w:tplc="BD2A7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84AF6"/>
    <w:multiLevelType w:val="hybridMultilevel"/>
    <w:tmpl w:val="F9725494"/>
    <w:lvl w:ilvl="0" w:tplc="74847A6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7C4A"/>
    <w:rsid w:val="00057C4A"/>
    <w:rsid w:val="00C1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57C4A"/>
    <w:rPr>
      <w:rFonts w:ascii="Calibri" w:hAnsi="Calibri"/>
    </w:rPr>
  </w:style>
  <w:style w:type="paragraph" w:styleId="a4">
    <w:name w:val="No Spacing"/>
    <w:link w:val="a3"/>
    <w:uiPriority w:val="99"/>
    <w:qFormat/>
    <w:rsid w:val="00057C4A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057C4A"/>
    <w:rPr>
      <w:color w:val="0000FF"/>
      <w:u w:val="single"/>
    </w:rPr>
  </w:style>
  <w:style w:type="paragraph" w:styleId="a6">
    <w:name w:val="List Paragraph"/>
    <w:basedOn w:val="a"/>
    <w:qFormat/>
    <w:rsid w:val="00057C4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8"/>
    <w:locked/>
    <w:rsid w:val="00057C4A"/>
    <w:rPr>
      <w:sz w:val="24"/>
      <w:szCs w:val="24"/>
    </w:rPr>
  </w:style>
  <w:style w:type="paragraph" w:styleId="a8">
    <w:name w:val="Body Text Indent"/>
    <w:basedOn w:val="a"/>
    <w:link w:val="a7"/>
    <w:rsid w:val="00057C4A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057C4A"/>
  </w:style>
  <w:style w:type="paragraph" w:styleId="a9">
    <w:name w:val="Balloon Text"/>
    <w:basedOn w:val="a"/>
    <w:link w:val="aa"/>
    <w:uiPriority w:val="99"/>
    <w:semiHidden/>
    <w:unhideWhenUsed/>
    <w:rsid w:val="0005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42782B510B8334482ADDC6E81DFC39E549F5F7E95B4743F37987CDXF44B" TargetMode="External"/><Relationship Id="rId13" Type="http://schemas.openxmlformats.org/officeDocument/2006/relationships/hyperlink" Target="consultantplus://offline/ref=966C42782B510B8334482ADDC6E81DFC39E549F5F7E95B4743F37987CDXF4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42782B510B8334482ADDC6E81DFC39E549F5F7E95B4743F37987CDF4BAC2AAAD87DB8A51D866XF47B" TargetMode="External"/><Relationship Id="rId12" Type="http://schemas.openxmlformats.org/officeDocument/2006/relationships/hyperlink" Target="consultantplus://offline/ref=966C42782B510B8334482ADDC6E81DFC39E549F5F7E95B4743F37987CDF4BAC2AAAD87DB8A50D96AXF4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42782B510B8334482ADDC6E81DFC39E445F8F5EA5B4743F37987CDXF44B" TargetMode="External"/><Relationship Id="rId11" Type="http://schemas.openxmlformats.org/officeDocument/2006/relationships/hyperlink" Target="consultantplus://offline/ref=966C42782B510B8334482ADDC6E81DFC39E549F5F7E95B4743F37987CDF4BAC2AAAD87DB8A50D96AXF41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6C42782B510B8334482ADDC6E81DFC39E549F5F7E95B4743F37987CDF4BAC2AAAD87DB8A50DA66XF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C42782B510B8334482ADDC6E81DFC39E549F5F7E95B4743F37987CDXF44B" TargetMode="External"/><Relationship Id="rId14" Type="http://schemas.openxmlformats.org/officeDocument/2006/relationships/hyperlink" Target="consultantplus://offline/ref=966C42782B510B8334482ADDC6E81DFC39E549F5F7E95B4743F37987CDXF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2815</Words>
  <Characters>16051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2020-05-04T04:40:00Z</dcterms:created>
  <dcterms:modified xsi:type="dcterms:W3CDTF">2020-05-04T04:41:00Z</dcterms:modified>
</cp:coreProperties>
</file>